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0F183" w14:textId="336CA677" w:rsidR="00BF4CE1" w:rsidRPr="0061059B" w:rsidRDefault="00BF4CE1" w:rsidP="00BF4CE1">
      <w:pPr>
        <w:pStyle w:val="3GPPHeader"/>
        <w:spacing w:after="60"/>
        <w:rPr>
          <w:sz w:val="32"/>
          <w:szCs w:val="32"/>
          <w:highlight w:val="yellow"/>
          <w:lang w:val="de-DE"/>
        </w:rPr>
      </w:pPr>
      <w:bookmarkStart w:id="0" w:name="_Hlk485401214"/>
      <w:r w:rsidRPr="0061059B">
        <w:rPr>
          <w:lang w:val="de-DE"/>
        </w:rPr>
        <w:t>3GPP TSG-RAN WG2 #</w:t>
      </w:r>
      <w:r w:rsidR="003C3042" w:rsidRPr="0061059B">
        <w:rPr>
          <w:lang w:val="de-DE"/>
        </w:rPr>
        <w:t>109</w:t>
      </w:r>
      <w:r w:rsidR="0061059B">
        <w:t>e</w:t>
      </w:r>
      <w:r w:rsidRPr="0061059B">
        <w:rPr>
          <w:lang w:val="de-DE"/>
        </w:rPr>
        <w:tab/>
      </w:r>
      <w:r w:rsidRPr="0061059B">
        <w:rPr>
          <w:sz w:val="32"/>
          <w:szCs w:val="32"/>
          <w:lang w:val="de-DE"/>
        </w:rPr>
        <w:t xml:space="preserve">Tdoc </w:t>
      </w:r>
      <w:r w:rsidR="007B38E0" w:rsidRPr="0061059B">
        <w:rPr>
          <w:sz w:val="32"/>
          <w:szCs w:val="32"/>
          <w:lang w:val="de-DE"/>
        </w:rPr>
        <w:t>R2-2000797</w:t>
      </w:r>
    </w:p>
    <w:p w14:paraId="338567F7" w14:textId="67473FEF" w:rsidR="00351EBB" w:rsidRDefault="0061059B" w:rsidP="00BF4CE1">
      <w:pPr>
        <w:pStyle w:val="3GPPHeader"/>
      </w:pPr>
      <w:r w:rsidRPr="0061059B">
        <w:t xml:space="preserve">Electronic meeting, 24th February – 6th </w:t>
      </w:r>
      <w:proofErr w:type="gramStart"/>
      <w:r w:rsidRPr="0061059B">
        <w:t>March,</w:t>
      </w:r>
      <w:proofErr w:type="gramEnd"/>
      <w:r w:rsidRPr="0061059B">
        <w:t xml:space="preserve"> 2020</w:t>
      </w:r>
      <w:r w:rsidR="00CE67C0">
        <w:tab/>
      </w:r>
      <w:r w:rsidR="001C59C8">
        <w:t xml:space="preserve">Revision of </w:t>
      </w:r>
      <w:r w:rsidR="005F118B" w:rsidRPr="006760B4">
        <w:t>R2-</w:t>
      </w:r>
      <w:r w:rsidR="003C3042" w:rsidRPr="003C3042">
        <w:t>1914758</w:t>
      </w:r>
    </w:p>
    <w:bookmarkEnd w:id="0"/>
    <w:p w14:paraId="736E2945" w14:textId="545FFA21" w:rsidR="00FC6BFA" w:rsidRPr="009B4AD0" w:rsidRDefault="00FC6BFA" w:rsidP="00351EBB">
      <w:pPr>
        <w:pStyle w:val="3GPPHeader"/>
        <w:rPr>
          <w:lang w:val="en-US"/>
        </w:rPr>
      </w:pPr>
    </w:p>
    <w:p w14:paraId="336F98C5" w14:textId="33A5A17C"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70C85">
        <w:rPr>
          <w:sz w:val="22"/>
          <w:szCs w:val="22"/>
          <w:lang w:val="en-US"/>
        </w:rPr>
        <w:t>6</w:t>
      </w:r>
      <w:r w:rsidR="00362522" w:rsidRPr="00DD0520">
        <w:rPr>
          <w:sz w:val="22"/>
          <w:szCs w:val="22"/>
          <w:lang w:val="en-US"/>
        </w:rPr>
        <w:t>.7.</w:t>
      </w:r>
      <w:r w:rsidR="00CA0111" w:rsidRPr="00DD0520">
        <w:rPr>
          <w:sz w:val="22"/>
          <w:szCs w:val="22"/>
          <w:lang w:val="en-US"/>
        </w:rPr>
        <w:t>3</w:t>
      </w:r>
      <w:r w:rsidR="00370C85">
        <w:rPr>
          <w:sz w:val="22"/>
          <w:szCs w:val="22"/>
          <w:lang w:val="en-US"/>
        </w:rPr>
        <w:t>.2</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7F5F8387" w14:textId="258AE31A" w:rsidR="0073492D" w:rsidRDefault="00C94BAE" w:rsidP="00896731">
      <w:pPr>
        <w:pStyle w:val="3GPPHeader"/>
        <w:rPr>
          <w:sz w:val="22"/>
          <w:szCs w:val="22"/>
        </w:rPr>
      </w:pPr>
      <w:r w:rsidRPr="00F875D1">
        <w:rPr>
          <w:sz w:val="22"/>
          <w:szCs w:val="22"/>
        </w:rPr>
        <w:t>Title:</w:t>
      </w:r>
      <w:r w:rsidRPr="00F875D1">
        <w:rPr>
          <w:sz w:val="22"/>
          <w:szCs w:val="22"/>
        </w:rPr>
        <w:tab/>
      </w:r>
      <w:r w:rsidR="00761895">
        <w:rPr>
          <w:sz w:val="22"/>
          <w:szCs w:val="22"/>
        </w:rPr>
        <w:t>Remaining details</w:t>
      </w:r>
      <w:r w:rsidR="00C80590" w:rsidRPr="00C80590">
        <w:rPr>
          <w:sz w:val="22"/>
          <w:szCs w:val="22"/>
        </w:rPr>
        <w:t xml:space="preserve"> of intra-UE prioritization</w:t>
      </w:r>
      <w:r w:rsidR="00C80590">
        <w:rPr>
          <w:sz w:val="22"/>
          <w:szCs w:val="22"/>
        </w:rPr>
        <w:t xml:space="preserve"> </w:t>
      </w:r>
    </w:p>
    <w:p w14:paraId="3D250BB5" w14:textId="1E09F743" w:rsidR="00C94BAE" w:rsidRDefault="00C94BAE" w:rsidP="00896731">
      <w:pPr>
        <w:pStyle w:val="3GPPHeader"/>
        <w:rPr>
          <w:sz w:val="22"/>
          <w:szCs w:val="22"/>
        </w:rPr>
      </w:pPr>
      <w:r>
        <w:rPr>
          <w:sz w:val="22"/>
          <w:szCs w:val="22"/>
        </w:rPr>
        <w:t>Document for:</w:t>
      </w:r>
      <w:r>
        <w:rPr>
          <w:sz w:val="22"/>
          <w:szCs w:val="22"/>
        </w:rPr>
        <w:tab/>
      </w:r>
      <w:r w:rsidRPr="00DD0520">
        <w:rPr>
          <w:sz w:val="22"/>
          <w:szCs w:val="22"/>
        </w:rPr>
        <w:t>Discussion</w:t>
      </w:r>
      <w:r w:rsidR="00351EBB" w:rsidRPr="00DD0520">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50245B52" w14:textId="275AA87D" w:rsidR="00A72890" w:rsidRPr="00A72890" w:rsidRDefault="00A72890" w:rsidP="00617CD0">
      <w:pPr>
        <w:spacing w:after="0"/>
        <w:rPr>
          <w:rFonts w:ascii="Arial" w:eastAsiaTheme="minorEastAsia" w:hAnsi="Arial" w:cs="Arial"/>
          <w:lang w:val="en-US" w:eastAsia="zh-CN"/>
        </w:rPr>
      </w:pPr>
      <w:bookmarkStart w:id="1" w:name="_Toc524946176"/>
      <w:r>
        <w:rPr>
          <w:rFonts w:ascii="Arial" w:eastAsiaTheme="minorEastAsia" w:hAnsi="Arial" w:cs="Arial"/>
          <w:lang w:val="en-US" w:eastAsia="zh-CN"/>
        </w:rPr>
        <w:t xml:space="preserve">In this paper, we discuss </w:t>
      </w:r>
      <w:r w:rsidR="008242EC">
        <w:rPr>
          <w:rFonts w:ascii="Arial" w:eastAsiaTheme="minorEastAsia" w:hAnsi="Arial" w:cs="Arial"/>
          <w:lang w:val="en-US" w:eastAsia="zh-CN"/>
        </w:rPr>
        <w:t xml:space="preserve">the </w:t>
      </w:r>
      <w:r w:rsidR="00303143">
        <w:rPr>
          <w:rFonts w:ascii="Arial" w:eastAsiaTheme="minorEastAsia" w:hAnsi="Arial" w:cs="Arial"/>
          <w:lang w:val="en-US" w:eastAsia="zh-CN"/>
        </w:rPr>
        <w:t>remaining</w:t>
      </w:r>
      <w:r w:rsidR="003C4E02">
        <w:rPr>
          <w:rFonts w:ascii="Arial" w:eastAsiaTheme="minorEastAsia" w:hAnsi="Arial" w:cs="Arial"/>
          <w:lang w:val="en-US" w:eastAsia="zh-CN"/>
        </w:rPr>
        <w:t xml:space="preserve"> </w:t>
      </w:r>
      <w:r w:rsidR="00303143">
        <w:rPr>
          <w:rFonts w:ascii="Arial" w:eastAsiaTheme="minorEastAsia" w:hAnsi="Arial" w:cs="Arial"/>
          <w:lang w:val="en-US" w:eastAsia="zh-CN"/>
        </w:rPr>
        <w:t xml:space="preserve">details </w:t>
      </w:r>
      <w:r w:rsidR="00121CCF">
        <w:rPr>
          <w:rFonts w:ascii="Arial" w:eastAsiaTheme="minorEastAsia" w:hAnsi="Arial" w:cs="Arial"/>
          <w:lang w:val="en-US" w:eastAsia="zh-CN"/>
        </w:rPr>
        <w:t>on intra-UE prioritization</w:t>
      </w:r>
      <w:r w:rsidR="003C4E02">
        <w:rPr>
          <w:rFonts w:ascii="Arial" w:eastAsiaTheme="minorEastAsia" w:hAnsi="Arial" w:cs="Arial"/>
          <w:lang w:val="en-US" w:eastAsia="zh-CN"/>
        </w:rPr>
        <w:t xml:space="preserve"> and other open issues from the </w:t>
      </w:r>
      <w:r w:rsidR="00303143">
        <w:rPr>
          <w:rFonts w:ascii="Arial" w:eastAsiaTheme="minorEastAsia" w:hAnsi="Arial" w:cs="Arial"/>
          <w:lang w:val="en-US" w:eastAsia="zh-CN"/>
        </w:rPr>
        <w:t>MAC and RRC running CR</w:t>
      </w:r>
      <w:r w:rsidR="003C4E02">
        <w:rPr>
          <w:rFonts w:ascii="Arial" w:eastAsiaTheme="minorEastAsia" w:hAnsi="Arial" w:cs="Arial"/>
          <w:lang w:val="en-US" w:eastAsia="zh-CN"/>
        </w:rPr>
        <w:t xml:space="preserve"> discussion</w:t>
      </w:r>
      <w:r w:rsidR="00303143">
        <w:rPr>
          <w:rFonts w:ascii="Arial" w:eastAsiaTheme="minorEastAsia" w:hAnsi="Arial" w:cs="Arial"/>
          <w:lang w:val="en-US" w:eastAsia="zh-CN"/>
        </w:rPr>
        <w:t xml:space="preserve">. </w:t>
      </w:r>
    </w:p>
    <w:bookmarkEnd w:id="1"/>
    <w:p w14:paraId="0B3BED77" w14:textId="6D5E6F9C" w:rsidR="00841C50" w:rsidRDefault="004C26A1" w:rsidP="00150933">
      <w:pPr>
        <w:pStyle w:val="Heading1"/>
      </w:pPr>
      <w:r>
        <w:t>Discussion</w:t>
      </w:r>
    </w:p>
    <w:p w14:paraId="0DAB5DE9" w14:textId="6F8BD659" w:rsidR="0095764D" w:rsidRPr="005C7A4F" w:rsidRDefault="00C439CE" w:rsidP="0095764D">
      <w:pPr>
        <w:pStyle w:val="Heading2"/>
      </w:pPr>
      <w:bookmarkStart w:id="2" w:name="_Toc4592785"/>
      <w:bookmarkEnd w:id="2"/>
      <w:r>
        <w:t xml:space="preserve">On Priority </w:t>
      </w:r>
      <w:r w:rsidR="001C3072">
        <w:t>D</w:t>
      </w:r>
      <w:r w:rsidR="00DF20B9">
        <w:t>etermination</w:t>
      </w:r>
    </w:p>
    <w:p w14:paraId="06EDE09A" w14:textId="6AD4B7F3" w:rsidR="00891091" w:rsidRDefault="00891091" w:rsidP="001440DF">
      <w:pPr>
        <w:spacing w:after="0"/>
        <w:rPr>
          <w:rFonts w:ascii="Arial" w:eastAsia="Times New Roman" w:hAnsi="Arial" w:cs="Arial"/>
          <w:lang w:eastAsia="zh-CN"/>
        </w:rPr>
      </w:pPr>
      <w:r>
        <w:rPr>
          <w:rFonts w:ascii="Arial" w:eastAsia="Times New Roman" w:hAnsi="Arial" w:cs="Arial"/>
          <w:lang w:eastAsia="zh-CN"/>
        </w:rPr>
        <w:t xml:space="preserve">It has been agreed that </w:t>
      </w:r>
    </w:p>
    <w:tbl>
      <w:tblPr>
        <w:tblStyle w:val="TableGrid"/>
        <w:tblW w:w="0" w:type="auto"/>
        <w:tblLook w:val="04A0" w:firstRow="1" w:lastRow="0" w:firstColumn="1" w:lastColumn="0" w:noHBand="0" w:noVBand="1"/>
      </w:tblPr>
      <w:tblGrid>
        <w:gridCol w:w="9629"/>
      </w:tblGrid>
      <w:tr w:rsidR="00891091" w14:paraId="1895E08B" w14:textId="77777777" w:rsidTr="00891091">
        <w:tc>
          <w:tcPr>
            <w:tcW w:w="9629" w:type="dxa"/>
          </w:tcPr>
          <w:p w14:paraId="2F4F845E" w14:textId="04AB4045" w:rsidR="00891091" w:rsidRPr="00F056A2" w:rsidRDefault="00891091" w:rsidP="00891091">
            <w:pPr>
              <w:overflowPunct w:val="0"/>
              <w:autoSpaceDE w:val="0"/>
              <w:autoSpaceDN w:val="0"/>
              <w:adjustRightInd w:val="0"/>
              <w:spacing w:before="60" w:after="0"/>
              <w:textAlignment w:val="baseline"/>
              <w:rPr>
                <w:rFonts w:ascii="Arial" w:eastAsia="MS Mincho" w:hAnsi="Arial"/>
                <w:bCs/>
                <w:szCs w:val="24"/>
                <w:highlight w:val="lightGray"/>
                <w:lang w:eastAsia="en-GB"/>
              </w:rPr>
            </w:pPr>
            <w:r w:rsidRPr="00891091">
              <w:rPr>
                <w:rFonts w:ascii="Arial" w:eastAsia="MS Mincho" w:hAnsi="Arial"/>
                <w:bCs/>
                <w:szCs w:val="24"/>
                <w:lang w:eastAsia="en-GB"/>
              </w:rPr>
              <w:t xml:space="preserve">For CGCG conflicts, and CGDG conflicts, the priority value of an uplink grant (UL-SCH resource) is the highest priority of the LCHs that is multiplexed or can be multiplexed in MAC PDU, </w:t>
            </w:r>
            <w:proofErr w:type="gramStart"/>
            <w:r w:rsidRPr="00891091">
              <w:rPr>
                <w:rFonts w:ascii="Arial" w:eastAsia="MS Mincho" w:hAnsi="Arial"/>
                <w:bCs/>
                <w:szCs w:val="24"/>
                <w:lang w:eastAsia="en-GB"/>
              </w:rPr>
              <w:t>taking into account</w:t>
            </w:r>
            <w:proofErr w:type="gramEnd"/>
            <w:r w:rsidRPr="00891091">
              <w:rPr>
                <w:rFonts w:ascii="Arial" w:eastAsia="MS Mincho" w:hAnsi="Arial"/>
                <w:bCs/>
                <w:szCs w:val="24"/>
                <w:lang w:eastAsia="en-GB"/>
              </w:rPr>
              <w:t xml:space="preserve"> LCH restrictions and data availability.</w:t>
            </w:r>
          </w:p>
        </w:tc>
      </w:tr>
    </w:tbl>
    <w:p w14:paraId="22C7601D" w14:textId="4EA0F664" w:rsidR="00937805" w:rsidRPr="008F5FE5" w:rsidRDefault="004D43EB" w:rsidP="00BE43FA">
      <w:pPr>
        <w:spacing w:before="120" w:after="120"/>
        <w:rPr>
          <w:rFonts w:ascii="Arial" w:eastAsia="Times New Roman" w:hAnsi="Arial" w:cs="Arial"/>
          <w:lang w:val="en-US" w:eastAsia="zh-CN"/>
        </w:rPr>
      </w:pPr>
      <w:r>
        <w:rPr>
          <w:rFonts w:ascii="Arial" w:eastAsia="Times New Roman" w:hAnsi="Arial" w:cs="Arial"/>
          <w:lang w:eastAsia="zh-CN"/>
        </w:rPr>
        <w:t xml:space="preserve">The above agreement </w:t>
      </w:r>
      <w:r w:rsidR="00A31920">
        <w:rPr>
          <w:rFonts w:ascii="Arial" w:eastAsia="Times New Roman" w:hAnsi="Arial" w:cs="Arial"/>
          <w:lang w:eastAsia="zh-CN"/>
        </w:rPr>
        <w:t>describes the solution where</w:t>
      </w:r>
      <w:r w:rsidR="00103709">
        <w:rPr>
          <w:rFonts w:ascii="Arial" w:eastAsia="Times New Roman" w:hAnsi="Arial" w:cs="Arial"/>
          <w:lang w:eastAsia="zh-CN"/>
        </w:rPr>
        <w:t xml:space="preserve"> MAC should conduct grants’ prioritization based on </w:t>
      </w:r>
      <w:r w:rsidR="00A8225B">
        <w:rPr>
          <w:rFonts w:ascii="Arial" w:eastAsia="Times New Roman" w:hAnsi="Arial" w:cs="Arial"/>
          <w:lang w:eastAsia="zh-CN"/>
        </w:rPr>
        <w:t xml:space="preserve">LCH and grants priority </w:t>
      </w:r>
      <w:r w:rsidR="00F726FC">
        <w:rPr>
          <w:rFonts w:ascii="Arial" w:eastAsia="Times New Roman" w:hAnsi="Arial" w:cs="Arial"/>
          <w:lang w:eastAsia="zh-CN"/>
        </w:rPr>
        <w:t>ONLY</w:t>
      </w:r>
      <w:r w:rsidR="00A8225B">
        <w:rPr>
          <w:rFonts w:ascii="Arial" w:eastAsia="Times New Roman" w:hAnsi="Arial" w:cs="Arial"/>
          <w:lang w:eastAsia="zh-CN"/>
        </w:rPr>
        <w:t xml:space="preserve"> without considering other aspects. </w:t>
      </w:r>
      <w:r w:rsidR="00F726FC">
        <w:rPr>
          <w:rFonts w:ascii="Arial" w:eastAsia="Times New Roman" w:hAnsi="Arial" w:cs="Arial"/>
          <w:lang w:eastAsia="zh-CN"/>
        </w:rPr>
        <w:t xml:space="preserve">However, </w:t>
      </w:r>
      <w:r w:rsidR="00BF449E">
        <w:rPr>
          <w:rFonts w:ascii="Arial" w:eastAsia="Times New Roman" w:hAnsi="Arial" w:cs="Arial"/>
          <w:lang w:eastAsia="zh-CN"/>
        </w:rPr>
        <w:t>it has been argued in the MAC Running CR whether to consider</w:t>
      </w:r>
      <w:r w:rsidR="00846D92">
        <w:rPr>
          <w:rFonts w:ascii="Arial" w:eastAsia="Times New Roman" w:hAnsi="Arial" w:cs="Arial"/>
          <w:lang w:eastAsia="zh-CN"/>
        </w:rPr>
        <w:t xml:space="preserve"> </w:t>
      </w:r>
      <w:r w:rsidR="00023712">
        <w:rPr>
          <w:rFonts w:ascii="Arial" w:eastAsia="Times New Roman" w:hAnsi="Arial" w:cs="Arial"/>
          <w:lang w:eastAsia="zh-CN"/>
        </w:rPr>
        <w:t xml:space="preserve">MAC CE and </w:t>
      </w:r>
      <w:proofErr w:type="spellStart"/>
      <w:r w:rsidR="00023712" w:rsidRPr="001B6F4A">
        <w:rPr>
          <w:rFonts w:ascii="Arial" w:eastAsia="Times New Roman" w:hAnsi="Arial" w:cs="Arial"/>
          <w:i/>
          <w:iCs/>
          <w:lang w:eastAsia="zh-CN"/>
        </w:rPr>
        <w:t>configuredGrantTimer</w:t>
      </w:r>
      <w:proofErr w:type="spellEnd"/>
      <w:r w:rsidR="00577A6A">
        <w:rPr>
          <w:rFonts w:ascii="Arial" w:eastAsia="Times New Roman" w:hAnsi="Arial" w:cs="Arial"/>
          <w:lang w:eastAsia="zh-CN"/>
        </w:rPr>
        <w:t xml:space="preserve"> in the </w:t>
      </w:r>
      <w:r w:rsidR="00580920">
        <w:rPr>
          <w:rFonts w:ascii="Arial" w:eastAsia="Times New Roman" w:hAnsi="Arial" w:cs="Arial"/>
          <w:lang w:eastAsia="zh-CN"/>
        </w:rPr>
        <w:t>priority determination process.</w:t>
      </w:r>
      <w:r w:rsidR="00792B88">
        <w:rPr>
          <w:rFonts w:ascii="Arial" w:eastAsia="Times New Roman" w:hAnsi="Arial" w:cs="Arial"/>
          <w:lang w:eastAsia="zh-CN"/>
        </w:rPr>
        <w:t xml:space="preserve"> </w:t>
      </w:r>
    </w:p>
    <w:tbl>
      <w:tblPr>
        <w:tblStyle w:val="TableGrid"/>
        <w:tblW w:w="0" w:type="auto"/>
        <w:tblLook w:val="04A0" w:firstRow="1" w:lastRow="0" w:firstColumn="1" w:lastColumn="0" w:noHBand="0" w:noVBand="1"/>
      </w:tblPr>
      <w:tblGrid>
        <w:gridCol w:w="9629"/>
      </w:tblGrid>
      <w:tr w:rsidR="00211D26" w14:paraId="141878DF" w14:textId="77777777" w:rsidTr="00211D26">
        <w:tc>
          <w:tcPr>
            <w:tcW w:w="9629" w:type="dxa"/>
          </w:tcPr>
          <w:p w14:paraId="64C5D20F" w14:textId="70CDCC69" w:rsidR="00211D26" w:rsidRPr="00211D26" w:rsidRDefault="00211D26" w:rsidP="00211D26">
            <w:pPr>
              <w:pStyle w:val="NO"/>
              <w:rPr>
                <w:noProof/>
                <w:lang w:eastAsia="ko-KR"/>
              </w:rPr>
            </w:pPr>
            <w:r w:rsidRPr="00A27D7E">
              <w:rPr>
                <w:noProof/>
                <w:lang w:eastAsia="ko-KR"/>
              </w:rPr>
              <w:t xml:space="preserve">Editor’s Note: </w:t>
            </w:r>
            <w:r>
              <w:rPr>
                <w:rFonts w:hint="eastAsia"/>
                <w:noProof/>
                <w:lang w:eastAsia="ko-KR"/>
              </w:rPr>
              <w:t xml:space="preserve">Priority determination considering MAC CE and </w:t>
            </w:r>
            <w:proofErr w:type="spellStart"/>
            <w:r>
              <w:rPr>
                <w:rFonts w:hint="eastAsia"/>
                <w:i/>
                <w:lang w:eastAsia="ko-KR"/>
              </w:rPr>
              <w:t>configuredGrantTimer</w:t>
            </w:r>
            <w:proofErr w:type="spellEnd"/>
            <w:r>
              <w:rPr>
                <w:rFonts w:hint="eastAsia"/>
                <w:i/>
                <w:lang w:eastAsia="ko-KR"/>
              </w:rPr>
              <w:t xml:space="preserve"> </w:t>
            </w:r>
            <w:r w:rsidRPr="00A27D7E">
              <w:rPr>
                <w:rFonts w:hint="eastAsia"/>
                <w:noProof/>
                <w:lang w:eastAsia="ko-KR"/>
              </w:rPr>
              <w:t>is FFS.</w:t>
            </w:r>
          </w:p>
        </w:tc>
      </w:tr>
    </w:tbl>
    <w:p w14:paraId="2FD767B9" w14:textId="77777777" w:rsidR="00211D26" w:rsidRDefault="00211D26" w:rsidP="007B2C9A">
      <w:pPr>
        <w:jc w:val="both"/>
        <w:rPr>
          <w:rFonts w:ascii="Arial" w:eastAsia="Times New Roman" w:hAnsi="Arial" w:cs="Arial"/>
          <w:lang w:eastAsia="zh-CN"/>
        </w:rPr>
      </w:pPr>
    </w:p>
    <w:p w14:paraId="563A76FC" w14:textId="1F226B9E" w:rsidR="00A23286" w:rsidRDefault="00214192" w:rsidP="007B2C9A">
      <w:pPr>
        <w:jc w:val="both"/>
        <w:rPr>
          <w:rFonts w:ascii="Arial" w:eastAsia="Times New Roman" w:hAnsi="Arial" w:cs="Arial"/>
          <w:lang w:eastAsia="zh-CN"/>
        </w:rPr>
      </w:pPr>
      <w:r>
        <w:rPr>
          <w:rFonts w:ascii="Arial" w:eastAsia="Times New Roman" w:hAnsi="Arial" w:cs="Arial"/>
          <w:lang w:eastAsia="zh-CN"/>
        </w:rPr>
        <w:t>Some</w:t>
      </w:r>
      <w:r w:rsidR="00A25191">
        <w:rPr>
          <w:rFonts w:ascii="Arial" w:eastAsia="Times New Roman" w:hAnsi="Arial" w:cs="Arial"/>
          <w:lang w:eastAsia="zh-CN"/>
        </w:rPr>
        <w:t xml:space="preserve"> proposals </w:t>
      </w:r>
      <w:r w:rsidR="00575708">
        <w:rPr>
          <w:rFonts w:ascii="Arial" w:eastAsia="Times New Roman" w:hAnsi="Arial" w:cs="Arial"/>
          <w:lang w:eastAsia="zh-CN"/>
        </w:rPr>
        <w:t xml:space="preserve">(e.g., </w:t>
      </w:r>
      <w:r w:rsidR="00A25191">
        <w:rPr>
          <w:rFonts w:ascii="Arial" w:eastAsia="Times New Roman" w:hAnsi="Arial" w:cs="Arial"/>
          <w:lang w:eastAsia="zh-CN"/>
        </w:rPr>
        <w:t>in</w:t>
      </w:r>
      <w:r w:rsidR="0034780B">
        <w:rPr>
          <w:rFonts w:ascii="Arial" w:eastAsia="Times New Roman" w:hAnsi="Arial" w:cs="Arial"/>
          <w:lang w:eastAsia="zh-CN"/>
        </w:rPr>
        <w:t xml:space="preserve"> </w:t>
      </w:r>
      <w:r w:rsidR="00B86683">
        <w:rPr>
          <w:rFonts w:ascii="Arial" w:eastAsia="Times New Roman" w:hAnsi="Arial" w:cs="Arial"/>
          <w:lang w:eastAsia="zh-CN"/>
        </w:rPr>
        <w:fldChar w:fldCharType="begin"/>
      </w:r>
      <w:r w:rsidR="00B86683">
        <w:rPr>
          <w:rFonts w:ascii="Arial" w:eastAsia="Times New Roman" w:hAnsi="Arial" w:cs="Arial"/>
          <w:lang w:eastAsia="zh-CN"/>
        </w:rPr>
        <w:instrText xml:space="preserve"> REF _Ref20214290 \n \h </w:instrText>
      </w:r>
      <w:r w:rsidR="00B86683">
        <w:rPr>
          <w:rFonts w:ascii="Arial" w:eastAsia="Times New Roman" w:hAnsi="Arial" w:cs="Arial"/>
          <w:lang w:eastAsia="zh-CN"/>
        </w:rPr>
      </w:r>
      <w:r w:rsidR="00B86683">
        <w:rPr>
          <w:rFonts w:ascii="Arial" w:eastAsia="Times New Roman" w:hAnsi="Arial" w:cs="Arial"/>
          <w:lang w:eastAsia="zh-CN"/>
        </w:rPr>
        <w:fldChar w:fldCharType="separate"/>
      </w:r>
      <w:r w:rsidR="003D4196">
        <w:rPr>
          <w:rFonts w:ascii="Arial" w:eastAsia="Times New Roman" w:hAnsi="Arial" w:cs="Arial"/>
          <w:lang w:eastAsia="zh-CN"/>
        </w:rPr>
        <w:t>[2]</w:t>
      </w:r>
      <w:r w:rsidR="00B86683">
        <w:rPr>
          <w:rFonts w:ascii="Arial" w:eastAsia="Times New Roman" w:hAnsi="Arial" w:cs="Arial"/>
          <w:lang w:eastAsia="zh-CN"/>
        </w:rPr>
        <w:fldChar w:fldCharType="end"/>
      </w:r>
      <w:r w:rsidR="00575708">
        <w:rPr>
          <w:rFonts w:ascii="Arial" w:eastAsia="Times New Roman" w:hAnsi="Arial" w:cs="Arial"/>
          <w:lang w:eastAsia="zh-CN"/>
        </w:rPr>
        <w:t>)</w:t>
      </w:r>
      <w:r w:rsidR="00A25191">
        <w:rPr>
          <w:rFonts w:ascii="Arial" w:eastAsia="Times New Roman" w:hAnsi="Arial" w:cs="Arial"/>
          <w:lang w:eastAsia="zh-CN"/>
        </w:rPr>
        <w:t xml:space="preserve"> </w:t>
      </w:r>
      <w:r w:rsidR="00A23286">
        <w:rPr>
          <w:rFonts w:ascii="Arial" w:eastAsia="Times New Roman" w:hAnsi="Arial" w:cs="Arial"/>
          <w:lang w:eastAsia="zh-CN"/>
        </w:rPr>
        <w:t xml:space="preserve">that the prioritization </w:t>
      </w:r>
      <w:r w:rsidR="00D145C2">
        <w:rPr>
          <w:rFonts w:ascii="Arial" w:eastAsia="Times New Roman" w:hAnsi="Arial" w:cs="Arial"/>
          <w:lang w:eastAsia="zh-CN"/>
        </w:rPr>
        <w:t xml:space="preserve">process </w:t>
      </w:r>
      <w:r w:rsidR="00A23286">
        <w:rPr>
          <w:rFonts w:ascii="Arial" w:eastAsia="Times New Roman" w:hAnsi="Arial" w:cs="Arial"/>
          <w:lang w:eastAsia="zh-CN"/>
        </w:rPr>
        <w:t xml:space="preserve">needs to be complemented to address the case where the MAC PDU includes MAC CE (the </w:t>
      </w:r>
      <w:r w:rsidR="005D4065">
        <w:rPr>
          <w:rFonts w:ascii="Arial" w:eastAsia="Times New Roman" w:hAnsi="Arial" w:cs="Arial"/>
          <w:lang w:eastAsia="zh-CN"/>
        </w:rPr>
        <w:t>same</w:t>
      </w:r>
      <w:r w:rsidR="00A23286">
        <w:rPr>
          <w:rFonts w:ascii="Arial" w:eastAsia="Times New Roman" w:hAnsi="Arial" w:cs="Arial"/>
          <w:lang w:eastAsia="zh-CN"/>
        </w:rPr>
        <w:t xml:space="preserve"> issue </w:t>
      </w:r>
      <w:r w:rsidR="005D4065">
        <w:rPr>
          <w:rFonts w:ascii="Arial" w:eastAsia="Times New Roman" w:hAnsi="Arial" w:cs="Arial"/>
          <w:lang w:eastAsia="zh-CN"/>
        </w:rPr>
        <w:t xml:space="preserve">appears </w:t>
      </w:r>
      <w:r w:rsidR="00A23286">
        <w:rPr>
          <w:rFonts w:ascii="Arial" w:eastAsia="Times New Roman" w:hAnsi="Arial" w:cs="Arial"/>
          <w:lang w:eastAsia="zh-CN"/>
        </w:rPr>
        <w:t xml:space="preserve">in the SR versus PUSCH prioritization </w:t>
      </w:r>
      <w:r w:rsidR="00A23286">
        <w:rPr>
          <w:rFonts w:ascii="Arial" w:eastAsia="Times New Roman" w:hAnsi="Arial" w:cs="Arial"/>
          <w:lang w:eastAsia="zh-CN"/>
        </w:rPr>
        <w:fldChar w:fldCharType="begin"/>
      </w:r>
      <w:r w:rsidR="00A23286">
        <w:rPr>
          <w:rFonts w:ascii="Arial" w:eastAsia="Times New Roman" w:hAnsi="Arial" w:cs="Arial"/>
          <w:lang w:eastAsia="zh-CN"/>
        </w:rPr>
        <w:instrText xml:space="preserve"> REF _Ref20308559 \r \h </w:instrText>
      </w:r>
      <w:r w:rsidR="00A23286">
        <w:rPr>
          <w:rFonts w:ascii="Arial" w:eastAsia="Times New Roman" w:hAnsi="Arial" w:cs="Arial"/>
          <w:lang w:eastAsia="zh-CN"/>
        </w:rPr>
      </w:r>
      <w:r w:rsidR="00A23286">
        <w:rPr>
          <w:rFonts w:ascii="Arial" w:eastAsia="Times New Roman" w:hAnsi="Arial" w:cs="Arial"/>
          <w:lang w:eastAsia="zh-CN"/>
        </w:rPr>
        <w:fldChar w:fldCharType="separate"/>
      </w:r>
      <w:r w:rsidR="003D4196">
        <w:rPr>
          <w:rFonts w:ascii="Arial" w:eastAsia="Times New Roman" w:hAnsi="Arial" w:cs="Arial"/>
          <w:lang w:eastAsia="zh-CN"/>
        </w:rPr>
        <w:t>[3]</w:t>
      </w:r>
      <w:r w:rsidR="00A23286">
        <w:rPr>
          <w:rFonts w:ascii="Arial" w:eastAsia="Times New Roman" w:hAnsi="Arial" w:cs="Arial"/>
          <w:lang w:eastAsia="zh-CN"/>
        </w:rPr>
        <w:fldChar w:fldCharType="end"/>
      </w:r>
      <w:r w:rsidR="005D4065">
        <w:rPr>
          <w:rFonts w:ascii="Arial" w:eastAsia="Times New Roman" w:hAnsi="Arial" w:cs="Arial"/>
          <w:lang w:eastAsia="zh-CN"/>
        </w:rPr>
        <w:t xml:space="preserve">). </w:t>
      </w:r>
    </w:p>
    <w:p w14:paraId="73506339" w14:textId="5BABAC4C" w:rsidR="00157C1B" w:rsidRDefault="00823EA5" w:rsidP="007B2C9A">
      <w:pPr>
        <w:jc w:val="both"/>
        <w:rPr>
          <w:rFonts w:ascii="Arial" w:eastAsia="Times New Roman" w:hAnsi="Arial" w:cs="Arial"/>
          <w:lang w:eastAsia="zh-CN"/>
        </w:rPr>
      </w:pPr>
      <w:r>
        <w:rPr>
          <w:rFonts w:ascii="Arial" w:eastAsia="Times New Roman" w:hAnsi="Arial" w:cs="Arial"/>
          <w:lang w:eastAsia="zh-CN"/>
        </w:rPr>
        <w:t xml:space="preserve">One </w:t>
      </w:r>
      <w:r w:rsidR="00A00ECF">
        <w:rPr>
          <w:rFonts w:ascii="Arial" w:eastAsia="Times New Roman" w:hAnsi="Arial" w:cs="Arial"/>
          <w:lang w:eastAsia="zh-CN"/>
        </w:rPr>
        <w:t xml:space="preserve">way is </w:t>
      </w:r>
      <w:r w:rsidR="00A25191">
        <w:rPr>
          <w:rFonts w:ascii="Arial" w:eastAsia="Times New Roman" w:hAnsi="Arial" w:cs="Arial"/>
          <w:lang w:eastAsia="zh-CN"/>
        </w:rPr>
        <w:t xml:space="preserve">to </w:t>
      </w:r>
      <w:r w:rsidR="00A00ECF">
        <w:rPr>
          <w:rFonts w:ascii="Arial" w:eastAsia="Times New Roman" w:hAnsi="Arial" w:cs="Arial"/>
          <w:lang w:eastAsia="zh-CN"/>
        </w:rPr>
        <w:t xml:space="preserve">re-use the </w:t>
      </w:r>
      <w:r w:rsidR="00C33281" w:rsidRPr="00D76FB5">
        <w:rPr>
          <w:rFonts w:ascii="Arial" w:eastAsia="Times New Roman" w:hAnsi="Arial" w:cs="Arial"/>
          <w:lang w:eastAsia="zh-CN"/>
        </w:rPr>
        <w:t>LCP-priorities (i.e. those found</w:t>
      </w:r>
      <w:r w:rsidR="00C33281">
        <w:rPr>
          <w:rFonts w:ascii="Arial" w:eastAsia="Times New Roman" w:hAnsi="Arial" w:cs="Arial"/>
          <w:lang w:eastAsia="zh-CN"/>
        </w:rPr>
        <w:t xml:space="preserve"> </w:t>
      </w:r>
      <w:r w:rsidR="00A00ECF">
        <w:rPr>
          <w:rFonts w:ascii="Arial" w:eastAsia="Times New Roman" w:hAnsi="Arial" w:cs="Arial"/>
          <w:lang w:eastAsia="zh-CN"/>
        </w:rPr>
        <w:t>in the end of sub</w:t>
      </w:r>
      <w:r w:rsidR="009F75D8">
        <w:rPr>
          <w:rFonts w:ascii="Arial" w:eastAsia="Times New Roman" w:hAnsi="Arial" w:cs="Arial"/>
          <w:lang w:eastAsia="zh-CN"/>
        </w:rPr>
        <w:t>-</w:t>
      </w:r>
      <w:r w:rsidR="00A00ECF">
        <w:rPr>
          <w:rFonts w:ascii="Arial" w:eastAsia="Times New Roman" w:hAnsi="Arial" w:cs="Arial"/>
          <w:lang w:eastAsia="zh-CN"/>
        </w:rPr>
        <w:t>clause 5.4.3.1.3 of TS 38</w:t>
      </w:r>
      <w:r w:rsidR="00157C1B">
        <w:rPr>
          <w:rFonts w:ascii="Arial" w:eastAsia="Times New Roman" w:hAnsi="Arial" w:cs="Arial"/>
          <w:lang w:eastAsia="zh-CN"/>
        </w:rPr>
        <w:t>.</w:t>
      </w:r>
      <w:r w:rsidR="00A00ECF">
        <w:rPr>
          <w:rFonts w:ascii="Arial" w:eastAsia="Times New Roman" w:hAnsi="Arial" w:cs="Arial"/>
          <w:lang w:eastAsia="zh-CN"/>
        </w:rPr>
        <w:t>321</w:t>
      </w:r>
      <w:r w:rsidR="00C33281">
        <w:rPr>
          <w:rFonts w:ascii="Arial" w:eastAsia="Times New Roman" w:hAnsi="Arial" w:cs="Arial"/>
          <w:lang w:eastAsia="zh-CN"/>
        </w:rPr>
        <w:t>)</w:t>
      </w:r>
      <w:r w:rsidR="00A00ECF">
        <w:rPr>
          <w:rFonts w:ascii="Arial" w:eastAsia="Times New Roman" w:hAnsi="Arial" w:cs="Arial"/>
          <w:lang w:eastAsia="zh-CN"/>
        </w:rPr>
        <w:t xml:space="preserve"> when MAC allocates resources for different logical channels. In this list, </w:t>
      </w:r>
      <w:r w:rsidR="00157C1B">
        <w:rPr>
          <w:rFonts w:ascii="Arial" w:eastAsia="Times New Roman" w:hAnsi="Arial" w:cs="Arial"/>
          <w:lang w:eastAsia="zh-CN"/>
        </w:rPr>
        <w:t xml:space="preserve">certain MAC CEs such as confirmation MAC CE, BSR MAC CE, PHR MAC CE have higher priority than the </w:t>
      </w:r>
      <w:r w:rsidR="0060699A">
        <w:rPr>
          <w:rFonts w:ascii="Arial" w:eastAsia="Times New Roman" w:hAnsi="Arial" w:cs="Arial"/>
          <w:lang w:eastAsia="zh-CN"/>
        </w:rPr>
        <w:t xml:space="preserve">highest </w:t>
      </w:r>
      <w:r w:rsidR="00157C1B">
        <w:rPr>
          <w:rFonts w:ascii="Arial" w:eastAsia="Times New Roman" w:hAnsi="Arial" w:cs="Arial"/>
          <w:lang w:eastAsia="zh-CN"/>
        </w:rPr>
        <w:t>LCH priorit</w:t>
      </w:r>
      <w:r w:rsidR="00462FB0">
        <w:rPr>
          <w:rFonts w:ascii="Arial" w:eastAsia="Times New Roman" w:hAnsi="Arial" w:cs="Arial"/>
          <w:lang w:eastAsia="zh-CN"/>
        </w:rPr>
        <w:t>y. H</w:t>
      </w:r>
      <w:r w:rsidR="0060699A">
        <w:rPr>
          <w:rFonts w:ascii="Arial" w:eastAsia="Times New Roman" w:hAnsi="Arial" w:cs="Arial"/>
          <w:lang w:eastAsia="zh-CN"/>
        </w:rPr>
        <w:t xml:space="preserve">owever, there is no </w:t>
      </w:r>
      <w:r w:rsidR="00316B93">
        <w:rPr>
          <w:rFonts w:ascii="Arial" w:eastAsia="Times New Roman" w:hAnsi="Arial" w:cs="Arial"/>
          <w:lang w:eastAsia="zh-CN"/>
        </w:rPr>
        <w:t>LCP restriction defined for MAC CE, and it means that a low priority grant (with long PUSCH duration and ordinary BLER target of 10%) with MAC CE can pre-empt a high priority grant with critical data</w:t>
      </w:r>
      <w:r w:rsidR="00D47DB0">
        <w:rPr>
          <w:rFonts w:ascii="Arial" w:eastAsia="Times New Roman" w:hAnsi="Arial" w:cs="Arial"/>
          <w:lang w:eastAsia="zh-CN"/>
        </w:rPr>
        <w:t>, if</w:t>
      </w:r>
      <w:r w:rsidR="000F232A">
        <w:rPr>
          <w:rFonts w:ascii="Arial" w:eastAsia="Times New Roman" w:hAnsi="Arial" w:cs="Arial"/>
          <w:lang w:eastAsia="zh-CN"/>
        </w:rPr>
        <w:t xml:space="preserve"> the</w:t>
      </w:r>
      <w:r w:rsidR="00D47DB0">
        <w:rPr>
          <w:rFonts w:ascii="Arial" w:eastAsia="Times New Roman" w:hAnsi="Arial" w:cs="Arial"/>
          <w:lang w:eastAsia="zh-CN"/>
        </w:rPr>
        <w:t xml:space="preserve"> </w:t>
      </w:r>
      <w:r w:rsidR="004B7493">
        <w:rPr>
          <w:rFonts w:ascii="Arial" w:eastAsia="Times New Roman" w:hAnsi="Arial" w:cs="Arial"/>
          <w:lang w:eastAsia="zh-CN"/>
        </w:rPr>
        <w:t>priorities in 5.4</w:t>
      </w:r>
      <w:r w:rsidR="00E166E8">
        <w:rPr>
          <w:rFonts w:ascii="Arial" w:eastAsia="Times New Roman" w:hAnsi="Arial" w:cs="Arial"/>
          <w:lang w:eastAsia="zh-CN"/>
        </w:rPr>
        <w:t xml:space="preserve">.3.1.1 </w:t>
      </w:r>
      <w:r w:rsidR="000F232A">
        <w:rPr>
          <w:rFonts w:ascii="Arial" w:eastAsia="Times New Roman" w:hAnsi="Arial" w:cs="Arial"/>
          <w:lang w:eastAsia="zh-CN"/>
        </w:rPr>
        <w:t xml:space="preserve">has been adapted </w:t>
      </w:r>
      <w:r w:rsidR="005877DF">
        <w:rPr>
          <w:rFonts w:ascii="Arial" w:eastAsia="Times New Roman" w:hAnsi="Arial" w:cs="Arial"/>
          <w:lang w:eastAsia="zh-CN"/>
        </w:rPr>
        <w:t>in the priori</w:t>
      </w:r>
      <w:r w:rsidR="00691DFB">
        <w:rPr>
          <w:rFonts w:ascii="Arial" w:eastAsia="Times New Roman" w:hAnsi="Arial" w:cs="Arial"/>
          <w:lang w:eastAsia="zh-CN"/>
        </w:rPr>
        <w:t>tization between grant rules</w:t>
      </w:r>
      <w:r w:rsidR="00316B93">
        <w:rPr>
          <w:rFonts w:ascii="Arial" w:eastAsia="Times New Roman" w:hAnsi="Arial" w:cs="Arial"/>
          <w:lang w:eastAsia="zh-CN"/>
        </w:rPr>
        <w:t xml:space="preserve">. </w:t>
      </w:r>
      <w:r w:rsidR="0022551B">
        <w:rPr>
          <w:rFonts w:ascii="Arial" w:eastAsia="Times New Roman" w:hAnsi="Arial" w:cs="Arial"/>
          <w:lang w:eastAsia="zh-CN"/>
        </w:rPr>
        <w:t xml:space="preserve">One may argue that we can introduce LCP restriction for MAC CE, </w:t>
      </w:r>
      <w:r w:rsidR="00D41203">
        <w:rPr>
          <w:rFonts w:ascii="Arial" w:eastAsia="Times New Roman" w:hAnsi="Arial" w:cs="Arial"/>
          <w:lang w:eastAsia="zh-CN"/>
        </w:rPr>
        <w:t>to avoid such behaviour</w:t>
      </w:r>
      <w:r w:rsidR="0022551B">
        <w:rPr>
          <w:rFonts w:ascii="Arial" w:eastAsia="Times New Roman" w:hAnsi="Arial" w:cs="Arial"/>
          <w:lang w:eastAsia="zh-CN"/>
        </w:rPr>
        <w:t xml:space="preserve">, but this would essentially prevent the MAC CEs to be sent on some grants. Because the triggering of UL MAC CE is </w:t>
      </w:r>
      <w:r w:rsidR="000E115B">
        <w:rPr>
          <w:rFonts w:ascii="Arial" w:eastAsia="Times New Roman" w:hAnsi="Arial" w:cs="Arial"/>
          <w:lang w:eastAsia="zh-CN"/>
        </w:rPr>
        <w:t>done within</w:t>
      </w:r>
      <w:r w:rsidR="0022551B">
        <w:rPr>
          <w:rFonts w:ascii="Arial" w:eastAsia="Times New Roman" w:hAnsi="Arial" w:cs="Arial"/>
          <w:lang w:eastAsia="zh-CN"/>
        </w:rPr>
        <w:t xml:space="preserve"> the UE, network is not aware exactly when these will be triggered and even if gNB is able to provide suitable grants, the delivery would be severely delayed. </w:t>
      </w:r>
    </w:p>
    <w:p w14:paraId="4A314B88" w14:textId="0A839E39" w:rsidR="002F4460" w:rsidRDefault="009E27DD" w:rsidP="00EE49FB">
      <w:pPr>
        <w:jc w:val="both"/>
        <w:rPr>
          <w:rFonts w:ascii="Arial" w:eastAsia="Times New Roman" w:hAnsi="Arial" w:cs="Arial"/>
          <w:lang w:val="en-US" w:eastAsia="zh-CN" w:bidi="ar-JO"/>
        </w:rPr>
      </w:pPr>
      <w:r w:rsidRPr="00545C02">
        <w:rPr>
          <w:rFonts w:ascii="Arial" w:eastAsia="Times New Roman" w:hAnsi="Arial" w:cs="Arial"/>
          <w:lang w:val="en-US" w:eastAsia="zh-CN"/>
        </w:rPr>
        <w:t>I</w:t>
      </w:r>
      <w:proofErr w:type="spellStart"/>
      <w:r w:rsidR="00EC595B">
        <w:rPr>
          <w:rFonts w:ascii="Arial" w:eastAsia="Times New Roman" w:hAnsi="Arial" w:cs="Arial"/>
          <w:lang w:eastAsia="zh-CN"/>
        </w:rPr>
        <w:t>t</w:t>
      </w:r>
      <w:proofErr w:type="spellEnd"/>
      <w:r w:rsidR="00EC595B">
        <w:rPr>
          <w:rFonts w:ascii="Arial" w:eastAsia="Times New Roman" w:hAnsi="Arial" w:cs="Arial"/>
          <w:lang w:eastAsia="zh-CN"/>
        </w:rPr>
        <w:t xml:space="preserve"> is </w:t>
      </w:r>
      <w:r>
        <w:rPr>
          <w:rFonts w:ascii="Arial" w:eastAsia="Times New Roman" w:hAnsi="Arial" w:cs="Arial"/>
          <w:lang w:eastAsia="zh-CN"/>
        </w:rPr>
        <w:t xml:space="preserve">also </w:t>
      </w:r>
      <w:r w:rsidR="00EC595B">
        <w:rPr>
          <w:rFonts w:ascii="Arial" w:eastAsia="Times New Roman" w:hAnsi="Arial" w:cs="Arial"/>
          <w:lang w:eastAsia="zh-CN"/>
        </w:rPr>
        <w:t xml:space="preserve">argued that </w:t>
      </w:r>
      <w:r w:rsidR="00541A88">
        <w:rPr>
          <w:rFonts w:ascii="Arial" w:eastAsia="Times New Roman" w:hAnsi="Arial" w:cs="Arial"/>
          <w:lang w:val="en-US" w:eastAsia="zh-CN" w:bidi="ar-JO"/>
        </w:rPr>
        <w:t xml:space="preserve">only BSR </w:t>
      </w:r>
      <w:r w:rsidR="00324E16">
        <w:rPr>
          <w:rFonts w:ascii="Arial" w:eastAsia="Times New Roman" w:hAnsi="Arial" w:cs="Arial"/>
          <w:lang w:val="en-US" w:eastAsia="zh-CN" w:bidi="ar-JO"/>
        </w:rPr>
        <w:t xml:space="preserve">(among all other MAC CEs) </w:t>
      </w:r>
      <w:r w:rsidR="00541A88">
        <w:rPr>
          <w:rFonts w:ascii="Arial" w:eastAsia="Times New Roman" w:hAnsi="Arial" w:cs="Arial"/>
          <w:lang w:val="en-US" w:eastAsia="zh-CN" w:bidi="ar-JO"/>
        </w:rPr>
        <w:t xml:space="preserve">should be </w:t>
      </w:r>
      <w:r w:rsidR="00527D02">
        <w:rPr>
          <w:rFonts w:ascii="Arial" w:eastAsia="Times New Roman" w:hAnsi="Arial" w:cs="Arial"/>
          <w:lang w:val="en-US" w:eastAsia="zh-CN" w:bidi="ar-JO"/>
        </w:rPr>
        <w:t>included in this prioritization</w:t>
      </w:r>
      <w:r w:rsidR="00B233B9" w:rsidRPr="0051199E">
        <w:rPr>
          <w:rFonts w:ascii="Arial" w:eastAsia="Times New Roman" w:hAnsi="Arial" w:cs="Arial"/>
          <w:lang w:val="en-US" w:eastAsia="zh-CN" w:bidi="ar-JO"/>
        </w:rPr>
        <w:t xml:space="preserve"> </w:t>
      </w:r>
      <w:r w:rsidR="00B233B9">
        <w:rPr>
          <w:rFonts w:ascii="Arial" w:eastAsia="Times New Roman" w:hAnsi="Arial" w:cs="Arial"/>
          <w:lang w:val="en-US" w:eastAsia="zh-CN" w:bidi="ar-JO"/>
        </w:rPr>
        <w:t>and other</w:t>
      </w:r>
      <w:r w:rsidR="002A2F4B">
        <w:rPr>
          <w:rFonts w:ascii="Arial" w:eastAsia="Times New Roman" w:hAnsi="Arial" w:cs="Arial"/>
          <w:lang w:val="en-US" w:eastAsia="zh-CN" w:bidi="ar-JO"/>
        </w:rPr>
        <w:t xml:space="preserve"> MAC CE</w:t>
      </w:r>
      <w:r w:rsidR="00B233B9">
        <w:rPr>
          <w:rFonts w:ascii="Arial" w:eastAsia="Times New Roman" w:hAnsi="Arial" w:cs="Arial"/>
          <w:lang w:val="en-US" w:eastAsia="zh-CN" w:bidi="ar-JO"/>
        </w:rPr>
        <w:t xml:space="preserve">s are ignored since they </w:t>
      </w:r>
      <w:r w:rsidR="00527D02">
        <w:rPr>
          <w:rFonts w:ascii="Arial" w:eastAsia="Times New Roman" w:hAnsi="Arial" w:cs="Arial"/>
          <w:lang w:val="en-US" w:eastAsia="zh-CN" w:bidi="ar-JO"/>
        </w:rPr>
        <w:t xml:space="preserve">are LCHs’ agnostic. </w:t>
      </w:r>
      <w:r w:rsidR="00DA0F73">
        <w:rPr>
          <w:rFonts w:ascii="Arial" w:eastAsia="Times New Roman" w:hAnsi="Arial" w:cs="Arial"/>
          <w:lang w:val="en-US" w:eastAsia="zh-CN" w:bidi="ar-JO"/>
        </w:rPr>
        <w:t xml:space="preserve">However, the following aspects should be considered before </w:t>
      </w:r>
      <w:r w:rsidR="005B36BE">
        <w:rPr>
          <w:rFonts w:ascii="Arial" w:eastAsia="Times New Roman" w:hAnsi="Arial" w:cs="Arial"/>
          <w:lang w:val="en-US" w:eastAsia="zh-CN" w:bidi="ar-JO"/>
        </w:rPr>
        <w:t xml:space="preserve">agreeing on this </w:t>
      </w:r>
      <w:r w:rsidR="00BC17CF">
        <w:rPr>
          <w:rFonts w:ascii="Arial" w:eastAsia="Times New Roman" w:hAnsi="Arial" w:cs="Arial"/>
          <w:lang w:val="en-US" w:eastAsia="zh-CN" w:bidi="ar-JO"/>
        </w:rPr>
        <w:t>direction</w:t>
      </w:r>
      <w:r w:rsidR="00AC375D">
        <w:rPr>
          <w:rFonts w:ascii="Arial" w:eastAsia="Times New Roman" w:hAnsi="Arial" w:cs="Arial"/>
          <w:lang w:val="en-US" w:eastAsia="zh-CN" w:bidi="ar-JO"/>
        </w:rPr>
        <w:t xml:space="preserve">. Firstly, </w:t>
      </w:r>
      <w:r w:rsidR="00E42B03">
        <w:rPr>
          <w:rFonts w:ascii="Arial" w:eastAsia="Times New Roman" w:hAnsi="Arial" w:cs="Arial"/>
          <w:lang w:val="en-US" w:eastAsia="zh-CN" w:bidi="ar-JO"/>
        </w:rPr>
        <w:t>s</w:t>
      </w:r>
      <w:r w:rsidR="0034109C">
        <w:rPr>
          <w:rFonts w:ascii="Arial" w:eastAsia="Times New Roman" w:hAnsi="Arial" w:cs="Arial"/>
          <w:lang w:val="en-US" w:eastAsia="zh-CN" w:bidi="ar-JO"/>
        </w:rPr>
        <w:t xml:space="preserve">ince BSR is triggered by </w:t>
      </w:r>
      <w:r w:rsidR="00633C77">
        <w:rPr>
          <w:rFonts w:ascii="Arial" w:eastAsia="Times New Roman" w:hAnsi="Arial" w:cs="Arial"/>
          <w:lang w:val="en-US" w:eastAsia="zh-CN" w:bidi="ar-JO"/>
        </w:rPr>
        <w:t xml:space="preserve">data in high priority LCH, </w:t>
      </w:r>
      <w:r w:rsidR="002F4460">
        <w:rPr>
          <w:rFonts w:ascii="Arial" w:eastAsia="Times New Roman" w:hAnsi="Arial" w:cs="Arial"/>
          <w:lang w:val="en-US" w:eastAsia="zh-CN" w:bidi="ar-JO"/>
        </w:rPr>
        <w:t>we can consider the high priority LCH itself in the prioritization process instead of its corresponding BSR.</w:t>
      </w:r>
      <w:r w:rsidR="00AC375D">
        <w:rPr>
          <w:rFonts w:ascii="Arial" w:eastAsia="Times New Roman" w:hAnsi="Arial" w:cs="Arial"/>
          <w:lang w:val="en-US" w:eastAsia="zh-CN" w:bidi="ar-JO"/>
        </w:rPr>
        <w:t xml:space="preserve"> Secondly, t</w:t>
      </w:r>
      <w:r w:rsidR="002546C8">
        <w:rPr>
          <w:rFonts w:ascii="Arial" w:eastAsia="Times New Roman" w:hAnsi="Arial" w:cs="Arial"/>
          <w:lang w:val="en-US" w:eastAsia="zh-CN" w:bidi="ar-JO"/>
        </w:rPr>
        <w:t xml:space="preserve">he problem of </w:t>
      </w:r>
      <w:r w:rsidR="002C0C91">
        <w:rPr>
          <w:rFonts w:ascii="Arial" w:eastAsia="Times New Roman" w:hAnsi="Arial" w:cs="Arial"/>
          <w:lang w:val="en-US" w:eastAsia="zh-CN" w:bidi="ar-JO"/>
        </w:rPr>
        <w:t xml:space="preserve">sending high priority BSR (or </w:t>
      </w:r>
      <w:r w:rsidR="00B2697C">
        <w:rPr>
          <w:rFonts w:ascii="Arial" w:eastAsia="Times New Roman" w:hAnsi="Arial" w:cs="Arial"/>
          <w:lang w:val="en-US" w:eastAsia="zh-CN" w:bidi="ar-JO"/>
        </w:rPr>
        <w:t>corresponding</w:t>
      </w:r>
      <w:r w:rsidR="002C0C91">
        <w:rPr>
          <w:rFonts w:ascii="Arial" w:eastAsia="Times New Roman" w:hAnsi="Arial" w:cs="Arial"/>
          <w:lang w:val="en-US" w:eastAsia="zh-CN" w:bidi="ar-JO"/>
        </w:rPr>
        <w:t xml:space="preserve"> to high priority LCH) on low priority grant has been addressed by allowing the corresponding </w:t>
      </w:r>
      <w:r w:rsidR="00A914EA">
        <w:rPr>
          <w:rFonts w:ascii="Arial" w:eastAsia="Times New Roman" w:hAnsi="Arial" w:cs="Arial"/>
          <w:lang w:val="en-US" w:eastAsia="zh-CN" w:bidi="ar-JO"/>
        </w:rPr>
        <w:t xml:space="preserve">PUCCH of the </w:t>
      </w:r>
      <w:r w:rsidR="002546C8">
        <w:rPr>
          <w:rFonts w:ascii="Arial" w:eastAsia="Times New Roman" w:hAnsi="Arial" w:cs="Arial"/>
          <w:lang w:val="en-US" w:eastAsia="zh-CN" w:bidi="ar-JO"/>
        </w:rPr>
        <w:t xml:space="preserve">triggered SR (which </w:t>
      </w:r>
      <w:r w:rsidR="002C0C91">
        <w:rPr>
          <w:rFonts w:ascii="Arial" w:eastAsia="Times New Roman" w:hAnsi="Arial" w:cs="Arial"/>
          <w:lang w:val="en-US" w:eastAsia="zh-CN" w:bidi="ar-JO"/>
        </w:rPr>
        <w:t xml:space="preserve">is </w:t>
      </w:r>
      <w:r w:rsidR="002546C8">
        <w:rPr>
          <w:rFonts w:ascii="Arial" w:eastAsia="Times New Roman" w:hAnsi="Arial" w:cs="Arial"/>
          <w:lang w:val="en-US" w:eastAsia="zh-CN" w:bidi="ar-JO"/>
        </w:rPr>
        <w:t xml:space="preserve">associated with </w:t>
      </w:r>
      <w:r w:rsidR="00DB2437">
        <w:rPr>
          <w:rFonts w:ascii="Arial" w:eastAsia="Times New Roman" w:hAnsi="Arial" w:cs="Arial"/>
          <w:lang w:val="en-US" w:eastAsia="zh-CN" w:bidi="ar-JO"/>
        </w:rPr>
        <w:t xml:space="preserve">the triggered BSR) </w:t>
      </w:r>
      <w:r w:rsidR="00A914EA">
        <w:rPr>
          <w:rFonts w:ascii="Arial" w:eastAsia="Times New Roman" w:hAnsi="Arial" w:cs="Arial"/>
          <w:lang w:val="en-US" w:eastAsia="zh-CN" w:bidi="ar-JO"/>
        </w:rPr>
        <w:t>to</w:t>
      </w:r>
      <w:r w:rsidR="00657812">
        <w:rPr>
          <w:rFonts w:ascii="Arial" w:eastAsia="Times New Roman" w:hAnsi="Arial" w:cs="Arial"/>
          <w:lang w:val="en-US" w:eastAsia="zh-CN" w:bidi="ar-JO"/>
        </w:rPr>
        <w:t xml:space="preserve"> overlap and</w:t>
      </w:r>
      <w:r w:rsidR="00A914EA">
        <w:rPr>
          <w:rFonts w:ascii="Arial" w:eastAsia="Times New Roman" w:hAnsi="Arial" w:cs="Arial"/>
          <w:lang w:val="en-US" w:eastAsia="zh-CN" w:bidi="ar-JO"/>
        </w:rPr>
        <w:t xml:space="preserve"> override that low priority grant. </w:t>
      </w:r>
      <w:r w:rsidR="00657812">
        <w:rPr>
          <w:rFonts w:ascii="Arial" w:eastAsia="Times New Roman" w:hAnsi="Arial" w:cs="Arial"/>
          <w:lang w:val="en-US" w:eastAsia="zh-CN" w:bidi="ar-JO"/>
        </w:rPr>
        <w:t xml:space="preserve">This </w:t>
      </w:r>
      <w:r w:rsidR="008E1372">
        <w:rPr>
          <w:rFonts w:ascii="Arial" w:eastAsia="Times New Roman" w:hAnsi="Arial" w:cs="Arial"/>
          <w:lang w:val="en-US" w:eastAsia="zh-CN" w:bidi="ar-JO"/>
        </w:rPr>
        <w:t xml:space="preserve">has been discussed in </w:t>
      </w:r>
      <w:r w:rsidR="00FC2049">
        <w:rPr>
          <w:rFonts w:ascii="Arial" w:eastAsia="Times New Roman" w:hAnsi="Arial" w:cs="Arial"/>
          <w:lang w:val="en-US" w:eastAsia="zh-CN" w:bidi="ar-JO"/>
        </w:rPr>
        <w:fldChar w:fldCharType="begin"/>
      </w:r>
      <w:r w:rsidR="00FC2049">
        <w:rPr>
          <w:rFonts w:ascii="Arial" w:eastAsia="Times New Roman" w:hAnsi="Arial" w:cs="Arial"/>
          <w:lang w:val="en-US" w:eastAsia="zh-CN" w:bidi="ar-JO"/>
        </w:rPr>
        <w:instrText xml:space="preserve"> REF _Ref20214882 \n \h </w:instrText>
      </w:r>
      <w:r w:rsidR="00EE49FB">
        <w:rPr>
          <w:rFonts w:ascii="Arial" w:eastAsia="Times New Roman" w:hAnsi="Arial" w:cs="Arial"/>
          <w:lang w:val="en-US" w:eastAsia="zh-CN" w:bidi="ar-JO"/>
        </w:rPr>
        <w:instrText xml:space="preserve"> \* MERGEFORMAT </w:instrText>
      </w:r>
      <w:r w:rsidR="00FC2049">
        <w:rPr>
          <w:rFonts w:ascii="Arial" w:eastAsia="Times New Roman" w:hAnsi="Arial" w:cs="Arial"/>
          <w:lang w:val="en-US" w:eastAsia="zh-CN" w:bidi="ar-JO"/>
        </w:rPr>
      </w:r>
      <w:r w:rsidR="00FC2049">
        <w:rPr>
          <w:rFonts w:ascii="Arial" w:eastAsia="Times New Roman" w:hAnsi="Arial" w:cs="Arial"/>
          <w:lang w:val="en-US" w:eastAsia="zh-CN" w:bidi="ar-JO"/>
        </w:rPr>
        <w:fldChar w:fldCharType="separate"/>
      </w:r>
      <w:r w:rsidR="00627D8C">
        <w:rPr>
          <w:rFonts w:ascii="Arial" w:eastAsia="Times New Roman" w:hAnsi="Arial" w:cs="Arial"/>
          <w:cs/>
          <w:lang w:val="en-US" w:eastAsia="zh-CN" w:bidi="ar-JO"/>
        </w:rPr>
        <w:t>‎</w:t>
      </w:r>
      <w:r w:rsidR="00627D8C">
        <w:rPr>
          <w:rFonts w:ascii="Arial" w:eastAsia="Times New Roman" w:hAnsi="Arial" w:cs="Arial"/>
          <w:lang w:val="en-US" w:eastAsia="zh-CN" w:bidi="ar-JO"/>
        </w:rPr>
        <w:t>[3]</w:t>
      </w:r>
      <w:r w:rsidR="00FC2049">
        <w:rPr>
          <w:rFonts w:ascii="Arial" w:eastAsia="Times New Roman" w:hAnsi="Arial" w:cs="Arial"/>
          <w:lang w:val="en-US" w:eastAsia="zh-CN" w:bidi="ar-JO"/>
        </w:rPr>
        <w:fldChar w:fldCharType="end"/>
      </w:r>
      <w:r w:rsidR="00FC2049">
        <w:rPr>
          <w:rFonts w:ascii="Arial" w:eastAsia="Times New Roman" w:hAnsi="Arial" w:cs="Arial"/>
          <w:lang w:val="en-US" w:eastAsia="zh-CN" w:bidi="ar-JO"/>
        </w:rPr>
        <w:t xml:space="preserve"> </w:t>
      </w:r>
      <w:r w:rsidR="00BD4B48">
        <w:rPr>
          <w:rFonts w:ascii="Arial" w:eastAsia="Times New Roman" w:hAnsi="Arial" w:cs="Arial"/>
          <w:lang w:val="en-US" w:eastAsia="zh-CN" w:bidi="ar-JO"/>
        </w:rPr>
        <w:t>and RAN2#107 agreements</w:t>
      </w:r>
      <w:r w:rsidR="00EF39C0">
        <w:rPr>
          <w:rFonts w:ascii="Arial" w:eastAsia="Times New Roman" w:hAnsi="Arial" w:cs="Arial"/>
          <w:lang w:val="en-US" w:eastAsia="zh-CN" w:bidi="ar-JO"/>
        </w:rPr>
        <w:t>, i.e.,</w:t>
      </w:r>
      <w:r w:rsidR="00BD4B48">
        <w:rPr>
          <w:rFonts w:ascii="Arial" w:eastAsia="Times New Roman" w:hAnsi="Arial" w:cs="Arial"/>
          <w:lang w:val="en-US" w:eastAsia="zh-CN" w:bidi="ar-JO"/>
        </w:rPr>
        <w:t xml:space="preserve"> </w:t>
      </w:r>
      <w:r w:rsidR="00147960">
        <w:rPr>
          <w:rFonts w:ascii="Arial" w:eastAsia="Times New Roman" w:hAnsi="Arial" w:cs="Arial"/>
          <w:lang w:val="en-US" w:eastAsia="zh-CN" w:bidi="ar-JO"/>
        </w:rPr>
        <w:t>if SR has been triggered</w:t>
      </w:r>
      <w:r w:rsidR="004434CD">
        <w:rPr>
          <w:rFonts w:ascii="Arial" w:eastAsia="Times New Roman" w:hAnsi="Arial" w:cs="Arial"/>
          <w:lang w:val="en-US" w:eastAsia="zh-CN" w:bidi="ar-JO"/>
        </w:rPr>
        <w:t xml:space="preserve"> </w:t>
      </w:r>
      <w:r w:rsidR="00147960">
        <w:rPr>
          <w:rFonts w:ascii="Arial" w:eastAsia="Times New Roman" w:hAnsi="Arial" w:cs="Arial"/>
          <w:lang w:val="en-US" w:eastAsia="zh-CN" w:bidi="ar-JO"/>
        </w:rPr>
        <w:t xml:space="preserve">and </w:t>
      </w:r>
      <w:r w:rsidR="008E008C">
        <w:rPr>
          <w:rFonts w:ascii="Arial" w:eastAsia="Times New Roman" w:hAnsi="Arial" w:cs="Arial"/>
          <w:lang w:val="en-US" w:eastAsia="zh-CN" w:bidi="ar-JO"/>
        </w:rPr>
        <w:t xml:space="preserve">the </w:t>
      </w:r>
      <w:r w:rsidR="00147960">
        <w:rPr>
          <w:rFonts w:ascii="Arial" w:eastAsia="Times New Roman" w:hAnsi="Arial" w:cs="Arial"/>
          <w:lang w:val="en-US" w:eastAsia="zh-CN" w:bidi="ar-JO"/>
        </w:rPr>
        <w:t>corresponding PUCCH resource</w:t>
      </w:r>
      <w:r w:rsidR="008E008C">
        <w:rPr>
          <w:rFonts w:ascii="Arial" w:eastAsia="Times New Roman" w:hAnsi="Arial" w:cs="Arial"/>
          <w:lang w:val="en-US" w:eastAsia="zh-CN" w:bidi="ar-JO"/>
        </w:rPr>
        <w:t>s</w:t>
      </w:r>
      <w:r w:rsidR="00147960">
        <w:rPr>
          <w:rFonts w:ascii="Arial" w:eastAsia="Times New Roman" w:hAnsi="Arial" w:cs="Arial"/>
          <w:lang w:val="en-US" w:eastAsia="zh-CN" w:bidi="ar-JO"/>
        </w:rPr>
        <w:t xml:space="preserve"> overlap with PUSCH </w:t>
      </w:r>
      <w:r w:rsidR="008E008C">
        <w:rPr>
          <w:rFonts w:ascii="Arial" w:eastAsia="Times New Roman" w:hAnsi="Arial" w:cs="Arial"/>
          <w:lang w:val="en-US" w:eastAsia="zh-CN" w:bidi="ar-JO"/>
        </w:rPr>
        <w:t>resources</w:t>
      </w:r>
      <w:r w:rsidR="00147960">
        <w:rPr>
          <w:rFonts w:ascii="Arial" w:eastAsia="Times New Roman" w:hAnsi="Arial" w:cs="Arial"/>
          <w:lang w:val="en-US" w:eastAsia="zh-CN" w:bidi="ar-JO"/>
        </w:rPr>
        <w:t xml:space="preserve">, </w:t>
      </w:r>
      <w:r w:rsidR="004434CD">
        <w:rPr>
          <w:rFonts w:ascii="Arial" w:eastAsia="Times New Roman" w:hAnsi="Arial" w:cs="Arial"/>
          <w:lang w:val="en-US" w:eastAsia="zh-CN" w:bidi="ar-JO"/>
        </w:rPr>
        <w:t xml:space="preserve">and the LCH </w:t>
      </w:r>
      <w:r w:rsidR="004434CD">
        <w:rPr>
          <w:rFonts w:ascii="Arial" w:eastAsia="Times New Roman" w:hAnsi="Arial" w:cs="Arial"/>
          <w:lang w:val="en-US" w:eastAsia="zh-CN" w:bidi="ar-JO"/>
        </w:rPr>
        <w:lastRenderedPageBreak/>
        <w:t xml:space="preserve">triggering </w:t>
      </w:r>
      <w:r w:rsidR="001254E9">
        <w:rPr>
          <w:rFonts w:ascii="Arial" w:eastAsia="Times New Roman" w:hAnsi="Arial" w:cs="Arial"/>
          <w:lang w:val="en-US" w:eastAsia="zh-CN" w:bidi="ar-JO"/>
        </w:rPr>
        <w:t xml:space="preserve">SR has higher priority than those to be sent over PUSCH, </w:t>
      </w:r>
      <w:r w:rsidR="00147960">
        <w:rPr>
          <w:rFonts w:ascii="Arial" w:eastAsia="Times New Roman" w:hAnsi="Arial" w:cs="Arial"/>
          <w:lang w:val="en-US" w:eastAsia="zh-CN" w:bidi="ar-JO"/>
        </w:rPr>
        <w:t>then</w:t>
      </w:r>
      <w:r w:rsidR="001254E9">
        <w:rPr>
          <w:rFonts w:ascii="Arial" w:eastAsia="Times New Roman" w:hAnsi="Arial" w:cs="Arial"/>
          <w:lang w:val="en-US" w:eastAsia="zh-CN" w:bidi="ar-JO"/>
        </w:rPr>
        <w:t xml:space="preserve"> the PUCCH of this SR should overrides </w:t>
      </w:r>
      <w:r w:rsidR="002546C8">
        <w:rPr>
          <w:rFonts w:ascii="Arial" w:eastAsia="Times New Roman" w:hAnsi="Arial" w:cs="Arial"/>
          <w:lang w:val="en-US" w:eastAsia="zh-CN" w:bidi="ar-JO"/>
        </w:rPr>
        <w:t>those PUSCH for low priority LCHs.</w:t>
      </w:r>
    </w:p>
    <w:p w14:paraId="6378A193" w14:textId="771840BB" w:rsidR="001F1596" w:rsidRDefault="00FA7376" w:rsidP="00EE49FB">
      <w:pPr>
        <w:jc w:val="both"/>
        <w:rPr>
          <w:rFonts w:ascii="Arial" w:eastAsiaTheme="minorEastAsia" w:hAnsi="Arial" w:cs="Arial"/>
          <w:lang w:val="en-US" w:eastAsia="zh-CN" w:bidi="ar-JO"/>
        </w:rPr>
      </w:pPr>
      <w:r>
        <w:rPr>
          <w:rFonts w:ascii="Arial" w:eastAsiaTheme="minorEastAsia" w:hAnsi="Arial" w:cs="Arial"/>
          <w:lang w:val="en-US" w:eastAsia="zh-CN" w:bidi="ar-JO"/>
        </w:rPr>
        <w:t>One simple solution is to ignore the MAC CE in the grant prioritization rule.</w:t>
      </w:r>
      <w:r w:rsidR="005A7C37">
        <w:rPr>
          <w:rFonts w:ascii="Arial" w:eastAsiaTheme="minorEastAsia" w:hAnsi="Arial" w:cs="Arial"/>
          <w:lang w:val="en-US" w:eastAsia="zh-CN" w:bidi="ar-JO"/>
        </w:rPr>
        <w:t xml:space="preserve"> </w:t>
      </w:r>
      <w:r w:rsidR="00A60B22">
        <w:rPr>
          <w:rFonts w:ascii="Arial" w:eastAsiaTheme="minorEastAsia" w:hAnsi="Arial" w:cs="Arial"/>
          <w:lang w:val="en-US" w:eastAsia="zh-CN" w:bidi="ar-JO"/>
        </w:rPr>
        <w:t>Using this solution, t</w:t>
      </w:r>
      <w:r w:rsidR="001A290A">
        <w:rPr>
          <w:rFonts w:ascii="Arial" w:eastAsiaTheme="minorEastAsia" w:hAnsi="Arial" w:cs="Arial"/>
          <w:lang w:val="en-US" w:eastAsia="zh-CN" w:bidi="ar-JO"/>
        </w:rPr>
        <w:t xml:space="preserve">here can be cases that the </w:t>
      </w:r>
      <w:r w:rsidR="0044742E">
        <w:rPr>
          <w:rFonts w:ascii="Arial" w:eastAsiaTheme="minorEastAsia" w:hAnsi="Arial" w:cs="Arial"/>
          <w:lang w:val="en-US" w:eastAsia="zh-CN" w:bidi="ar-JO"/>
        </w:rPr>
        <w:t>MAC CE is lost</w:t>
      </w:r>
      <w:r w:rsidR="001A290A">
        <w:rPr>
          <w:rFonts w:ascii="Arial" w:eastAsiaTheme="minorEastAsia" w:hAnsi="Arial" w:cs="Arial"/>
          <w:lang w:val="en-US" w:eastAsia="zh-CN" w:bidi="ar-JO"/>
        </w:rPr>
        <w:t xml:space="preserve"> (i.e., the MAC PDU carrying this MAC CE is pre-empted by a later MAC PDU with higher priority LCH)</w:t>
      </w:r>
      <w:r w:rsidR="00CA5A2F">
        <w:rPr>
          <w:rFonts w:ascii="Arial" w:eastAsiaTheme="minorEastAsia" w:hAnsi="Arial" w:cs="Arial"/>
          <w:lang w:val="en-US" w:eastAsia="zh-CN" w:bidi="ar-JO"/>
        </w:rPr>
        <w:t>.</w:t>
      </w:r>
      <w:r w:rsidR="00FC7EE3">
        <w:rPr>
          <w:rFonts w:ascii="Arial" w:eastAsiaTheme="minorEastAsia" w:hAnsi="Arial" w:cs="Arial"/>
          <w:lang w:val="en-US" w:eastAsia="zh-CN" w:bidi="ar-JO"/>
        </w:rPr>
        <w:t xml:space="preserve"> </w:t>
      </w:r>
      <w:r w:rsidR="00231C8F">
        <w:rPr>
          <w:rFonts w:ascii="Arial" w:eastAsiaTheme="minorEastAsia" w:hAnsi="Arial" w:cs="Arial"/>
          <w:lang w:val="en-US" w:eastAsia="zh-CN" w:bidi="ar-JO"/>
        </w:rPr>
        <w:t>In order to address such case</w:t>
      </w:r>
      <w:r w:rsidR="00DD2C98">
        <w:rPr>
          <w:rFonts w:ascii="Arial" w:eastAsiaTheme="minorEastAsia" w:hAnsi="Arial" w:cs="Arial"/>
          <w:lang w:val="en-US" w:eastAsia="zh-CN" w:bidi="ar-JO"/>
        </w:rPr>
        <w:t xml:space="preserve">, </w:t>
      </w:r>
      <w:r w:rsidR="007703D7">
        <w:rPr>
          <w:rFonts w:ascii="Arial" w:eastAsiaTheme="minorEastAsia" w:hAnsi="Arial" w:cs="Arial"/>
          <w:lang w:val="en-US" w:eastAsia="zh-CN" w:bidi="ar-JO"/>
        </w:rPr>
        <w:t xml:space="preserve">the following </w:t>
      </w:r>
      <w:r w:rsidR="00231C8F">
        <w:rPr>
          <w:rFonts w:ascii="Arial" w:eastAsiaTheme="minorEastAsia" w:hAnsi="Arial" w:cs="Arial"/>
          <w:lang w:val="en-US" w:eastAsia="zh-CN" w:bidi="ar-JO"/>
        </w:rPr>
        <w:t>solution can be considered:</w:t>
      </w:r>
    </w:p>
    <w:p w14:paraId="07DE437C" w14:textId="7659A23B" w:rsidR="00D65CFF" w:rsidRDefault="00FC7EE3" w:rsidP="00EE49FB">
      <w:pPr>
        <w:pStyle w:val="ListParagraph"/>
        <w:numPr>
          <w:ilvl w:val="0"/>
          <w:numId w:val="22"/>
        </w:numPr>
        <w:ind w:leftChars="0"/>
        <w:jc w:val="both"/>
        <w:rPr>
          <w:rFonts w:ascii="Arial" w:hAnsi="Arial" w:cs="Arial"/>
          <w:lang w:eastAsia="zh-CN" w:bidi="ar-JO"/>
        </w:rPr>
      </w:pPr>
      <w:r w:rsidRPr="008948B0">
        <w:rPr>
          <w:rFonts w:ascii="Arial" w:hAnsi="Arial" w:cs="Arial"/>
          <w:lang w:val="en-US" w:eastAsia="zh-CN" w:bidi="ar-JO"/>
        </w:rPr>
        <w:t>The MAC CE, can be recovered by the retransmission of the preempted MAC PDU, as part of the solution discussed in</w:t>
      </w:r>
      <w:r w:rsidR="00CA4DF0">
        <w:rPr>
          <w:rFonts w:ascii="Arial" w:hAnsi="Arial" w:cs="Arial"/>
          <w:lang w:val="en-US" w:eastAsia="zh-CN" w:bidi="ar-JO"/>
        </w:rPr>
        <w:t xml:space="preserve"> </w:t>
      </w:r>
      <w:r w:rsidR="00CA4DF0">
        <w:rPr>
          <w:rFonts w:ascii="Arial" w:hAnsi="Arial" w:cs="Arial"/>
          <w:lang w:val="en-US" w:eastAsia="zh-CN" w:bidi="ar-JO"/>
        </w:rPr>
        <w:fldChar w:fldCharType="begin"/>
      </w:r>
      <w:r w:rsidR="00CA4DF0">
        <w:rPr>
          <w:rFonts w:ascii="Arial" w:hAnsi="Arial" w:cs="Arial"/>
          <w:lang w:val="en-US" w:eastAsia="zh-CN" w:bidi="ar-JO"/>
        </w:rPr>
        <w:instrText xml:space="preserve"> REF _Ref32259189 \r \h </w:instrText>
      </w:r>
      <w:r w:rsidR="00EE49FB">
        <w:rPr>
          <w:rFonts w:ascii="Arial" w:hAnsi="Arial" w:cs="Arial"/>
          <w:lang w:val="en-US" w:eastAsia="zh-CN" w:bidi="ar-JO"/>
        </w:rPr>
        <w:instrText xml:space="preserve"> \* MERGEFORMAT </w:instrText>
      </w:r>
      <w:r w:rsidR="00CA4DF0">
        <w:rPr>
          <w:rFonts w:ascii="Arial" w:hAnsi="Arial" w:cs="Arial"/>
          <w:lang w:val="en-US" w:eastAsia="zh-CN" w:bidi="ar-JO"/>
        </w:rPr>
      </w:r>
      <w:r w:rsidR="00CA4DF0">
        <w:rPr>
          <w:rFonts w:ascii="Arial" w:hAnsi="Arial" w:cs="Arial"/>
          <w:lang w:val="en-US" w:eastAsia="zh-CN" w:bidi="ar-JO"/>
        </w:rPr>
        <w:fldChar w:fldCharType="separate"/>
      </w:r>
      <w:r w:rsidR="00CA4DF0">
        <w:rPr>
          <w:rFonts w:ascii="Arial" w:hAnsi="Arial" w:cs="Arial"/>
          <w:lang w:val="en-US" w:eastAsia="zh-CN" w:bidi="ar-JO"/>
        </w:rPr>
        <w:t>[5]</w:t>
      </w:r>
      <w:r w:rsidR="00CA4DF0">
        <w:rPr>
          <w:rFonts w:ascii="Arial" w:hAnsi="Arial" w:cs="Arial"/>
          <w:lang w:val="en-US" w:eastAsia="zh-CN" w:bidi="ar-JO"/>
        </w:rPr>
        <w:fldChar w:fldCharType="end"/>
      </w:r>
      <w:r w:rsidR="00754585" w:rsidRPr="008948B0">
        <w:rPr>
          <w:rFonts w:ascii="Arial" w:hAnsi="Arial" w:cs="Arial"/>
          <w:lang w:val="en-US" w:eastAsia="zh-CN" w:bidi="ar-JO"/>
        </w:rPr>
        <w:t>. The MAC CE is not lost but delay</w:t>
      </w:r>
      <w:r w:rsidR="002359D2" w:rsidRPr="008948B0">
        <w:rPr>
          <w:rFonts w:ascii="Arial" w:hAnsi="Arial" w:cs="Arial"/>
          <w:lang w:val="en-US" w:eastAsia="zh-CN" w:bidi="ar-JO"/>
        </w:rPr>
        <w:t>ed</w:t>
      </w:r>
      <w:r w:rsidR="00754585" w:rsidRPr="008948B0">
        <w:rPr>
          <w:rFonts w:ascii="Arial" w:hAnsi="Arial" w:cs="Arial"/>
          <w:lang w:val="en-US" w:eastAsia="zh-CN" w:bidi="ar-JO"/>
        </w:rPr>
        <w:t xml:space="preserve"> by one HARQ retransmission</w:t>
      </w:r>
      <w:r w:rsidR="002359D2" w:rsidRPr="008948B0">
        <w:rPr>
          <w:rFonts w:ascii="Arial" w:hAnsi="Arial" w:cs="Arial"/>
          <w:lang w:val="en-US" w:eastAsia="zh-CN" w:bidi="ar-JO"/>
        </w:rPr>
        <w:t xml:space="preserve"> round-trip time</w:t>
      </w:r>
      <w:r w:rsidR="00754585" w:rsidRPr="008948B0">
        <w:rPr>
          <w:rFonts w:ascii="Arial" w:hAnsi="Arial" w:cs="Arial"/>
          <w:lang w:val="en-US" w:eastAsia="zh-CN" w:bidi="ar-JO"/>
        </w:rPr>
        <w:t xml:space="preserve">. In Rel-15, </w:t>
      </w:r>
      <w:r w:rsidR="007F13FC" w:rsidRPr="008948B0">
        <w:rPr>
          <w:rFonts w:ascii="Arial" w:hAnsi="Arial" w:cs="Arial"/>
          <w:lang w:val="en-US" w:eastAsia="zh-CN" w:bidi="ar-JO"/>
        </w:rPr>
        <w:t xml:space="preserve">there is no LCP restriction on MAC </w:t>
      </w:r>
      <w:proofErr w:type="gramStart"/>
      <w:r w:rsidR="007F13FC" w:rsidRPr="008948B0">
        <w:rPr>
          <w:rFonts w:ascii="Arial" w:hAnsi="Arial" w:cs="Arial"/>
          <w:lang w:val="en-US" w:eastAsia="zh-CN" w:bidi="ar-JO"/>
        </w:rPr>
        <w:t>CE</w:t>
      </w:r>
      <w:proofErr w:type="gramEnd"/>
      <w:r w:rsidR="007F13FC" w:rsidRPr="008948B0">
        <w:rPr>
          <w:rFonts w:ascii="Arial" w:hAnsi="Arial" w:cs="Arial"/>
          <w:lang w:val="en-US" w:eastAsia="zh-CN" w:bidi="ar-JO"/>
        </w:rPr>
        <w:t xml:space="preserve"> and it is expected that the MAC CE might be delayed due to HARQ re-transmission</w:t>
      </w:r>
      <w:r w:rsidR="00A60B22" w:rsidRPr="008948B0">
        <w:rPr>
          <w:rFonts w:ascii="Arial" w:hAnsi="Arial" w:cs="Arial"/>
          <w:lang w:val="en-US" w:eastAsia="zh-CN" w:bidi="ar-JO"/>
        </w:rPr>
        <w:t>s</w:t>
      </w:r>
      <w:r w:rsidR="007F13FC" w:rsidRPr="008948B0">
        <w:rPr>
          <w:rFonts w:ascii="Arial" w:hAnsi="Arial" w:cs="Arial"/>
          <w:lang w:val="en-US" w:eastAsia="zh-CN" w:bidi="ar-JO"/>
        </w:rPr>
        <w:t>.</w:t>
      </w:r>
      <w:r w:rsidR="00A60B22" w:rsidRPr="008948B0">
        <w:rPr>
          <w:rFonts w:ascii="Arial" w:hAnsi="Arial" w:cs="Arial"/>
          <w:lang w:eastAsia="zh-CN" w:bidi="ar-JO"/>
        </w:rPr>
        <w:t xml:space="preserve"> We believe this solution is clear and follows the principle in Rel-15.</w:t>
      </w:r>
    </w:p>
    <w:p w14:paraId="3E9A6BCD" w14:textId="38F3D84D" w:rsidR="006C75F7" w:rsidRDefault="007703D7" w:rsidP="00EE49FB">
      <w:pPr>
        <w:jc w:val="both"/>
        <w:rPr>
          <w:rFonts w:ascii="Arial" w:hAnsi="Arial" w:cs="Arial"/>
          <w:lang w:eastAsia="zh-CN" w:bidi="ar-JO"/>
        </w:rPr>
      </w:pPr>
      <w:r>
        <w:rPr>
          <w:rFonts w:ascii="Arial" w:hAnsi="Arial" w:cs="Arial"/>
          <w:lang w:eastAsia="zh-CN" w:bidi="ar-JO"/>
        </w:rPr>
        <w:t>If there is a need for further optimization, a</w:t>
      </w:r>
      <w:r w:rsidR="00510E27" w:rsidRPr="007703D7">
        <w:rPr>
          <w:rFonts w:ascii="Arial" w:hAnsi="Arial" w:cs="Arial"/>
          <w:lang w:eastAsia="zh-CN" w:bidi="ar-JO"/>
        </w:rPr>
        <w:t>nother solution is to transmit the de-prioritized MAC CE on the pre-empting grant.</w:t>
      </w:r>
      <w:r w:rsidR="0041009F" w:rsidRPr="007703D7">
        <w:rPr>
          <w:rFonts w:ascii="Arial" w:hAnsi="Arial" w:cs="Arial"/>
          <w:lang w:eastAsia="zh-CN" w:bidi="ar-JO"/>
        </w:rPr>
        <w:t xml:space="preserve"> Hence, avoid the </w:t>
      </w:r>
      <w:r w:rsidR="00EC6627" w:rsidRPr="007703D7">
        <w:rPr>
          <w:rFonts w:ascii="Arial" w:hAnsi="Arial" w:cs="Arial"/>
          <w:lang w:eastAsia="zh-CN" w:bidi="ar-JO"/>
        </w:rPr>
        <w:t>extra delay result</w:t>
      </w:r>
      <w:r w:rsidR="003C104D" w:rsidRPr="007703D7">
        <w:rPr>
          <w:rFonts w:ascii="Arial" w:hAnsi="Arial" w:cs="Arial"/>
          <w:lang w:eastAsia="zh-CN" w:bidi="ar-JO"/>
        </w:rPr>
        <w:t xml:space="preserve">ed due to waiting </w:t>
      </w:r>
      <w:r w:rsidR="0041009F" w:rsidRPr="007703D7">
        <w:rPr>
          <w:rFonts w:ascii="Arial" w:hAnsi="Arial" w:cs="Arial"/>
          <w:lang w:eastAsia="zh-CN" w:bidi="ar-JO"/>
        </w:rPr>
        <w:t xml:space="preserve">for the </w:t>
      </w:r>
      <w:r w:rsidR="00510E27" w:rsidRPr="007703D7">
        <w:rPr>
          <w:rFonts w:ascii="Arial" w:hAnsi="Arial" w:cs="Arial"/>
          <w:lang w:eastAsia="zh-CN" w:bidi="ar-JO"/>
        </w:rPr>
        <w:t>retransmi</w:t>
      </w:r>
      <w:r w:rsidR="0041009F" w:rsidRPr="007703D7">
        <w:rPr>
          <w:rFonts w:ascii="Arial" w:hAnsi="Arial" w:cs="Arial"/>
          <w:lang w:eastAsia="zh-CN" w:bidi="ar-JO"/>
        </w:rPr>
        <w:t>ssion of</w:t>
      </w:r>
      <w:r w:rsidR="003C104D" w:rsidRPr="007703D7">
        <w:rPr>
          <w:rFonts w:ascii="Arial" w:hAnsi="Arial" w:cs="Arial"/>
          <w:lang w:eastAsia="zh-CN" w:bidi="ar-JO"/>
        </w:rPr>
        <w:t xml:space="preserve"> de-prioritized </w:t>
      </w:r>
      <w:r w:rsidR="00EF6B6D" w:rsidRPr="007703D7">
        <w:rPr>
          <w:rFonts w:ascii="Arial" w:hAnsi="Arial" w:cs="Arial"/>
          <w:lang w:eastAsia="zh-CN" w:bidi="ar-JO"/>
        </w:rPr>
        <w:t>PD</w:t>
      </w:r>
      <w:r w:rsidR="0041009F" w:rsidRPr="007703D7">
        <w:rPr>
          <w:rFonts w:ascii="Arial" w:hAnsi="Arial" w:cs="Arial"/>
          <w:lang w:eastAsia="zh-CN" w:bidi="ar-JO"/>
        </w:rPr>
        <w:t xml:space="preserve">U. </w:t>
      </w:r>
      <w:r w:rsidR="00C707AD" w:rsidRPr="007703D7">
        <w:rPr>
          <w:rFonts w:ascii="Arial" w:hAnsi="Arial" w:cs="Arial"/>
          <w:lang w:eastAsia="zh-CN" w:bidi="ar-JO"/>
        </w:rPr>
        <w:t>It makes sense to avoid such delay to preserve the functionality of the lost MAC CE, e.g., the value of PHR MAC CE points to a specific time</w:t>
      </w:r>
      <w:r w:rsidR="00401999" w:rsidRPr="007703D7">
        <w:rPr>
          <w:rFonts w:ascii="Arial" w:hAnsi="Arial" w:cs="Arial"/>
          <w:lang w:eastAsia="zh-CN" w:bidi="ar-JO"/>
        </w:rPr>
        <w:t xml:space="preserve"> slot</w:t>
      </w:r>
      <w:r w:rsidR="00EC2CF3" w:rsidRPr="007703D7">
        <w:rPr>
          <w:rFonts w:ascii="Arial" w:hAnsi="Arial" w:cs="Arial"/>
          <w:lang w:eastAsia="zh-CN" w:bidi="ar-JO"/>
        </w:rPr>
        <w:t>, hence sending it in the same slot will preserve its functionality</w:t>
      </w:r>
      <w:r w:rsidR="00401999" w:rsidRPr="007703D7">
        <w:rPr>
          <w:rFonts w:ascii="Arial" w:hAnsi="Arial" w:cs="Arial"/>
          <w:lang w:eastAsia="zh-CN" w:bidi="ar-JO"/>
        </w:rPr>
        <w:t>.</w:t>
      </w:r>
      <w:r w:rsidR="00C707AD" w:rsidRPr="007703D7">
        <w:rPr>
          <w:rFonts w:ascii="Arial" w:hAnsi="Arial" w:cs="Arial"/>
          <w:lang w:eastAsia="zh-CN" w:bidi="ar-JO"/>
        </w:rPr>
        <w:t xml:space="preserve"> </w:t>
      </w:r>
    </w:p>
    <w:p w14:paraId="7DBDE001" w14:textId="74F6252E" w:rsidR="00E47650" w:rsidRPr="007703D7" w:rsidRDefault="00E47650" w:rsidP="007703D7">
      <w:pPr>
        <w:rPr>
          <w:rFonts w:ascii="Arial" w:hAnsi="Arial" w:cs="Arial"/>
          <w:lang w:eastAsia="zh-CN" w:bidi="ar-JO"/>
        </w:rPr>
      </w:pPr>
      <w:r>
        <w:rPr>
          <w:rFonts w:ascii="Arial" w:hAnsi="Arial" w:cs="Arial"/>
          <w:lang w:eastAsia="zh-CN" w:bidi="ar-JO"/>
        </w:rPr>
        <w:t xml:space="preserve">From the above discussion, we propose that </w:t>
      </w:r>
    </w:p>
    <w:p w14:paraId="46CF25D8" w14:textId="6BACA2A8" w:rsidR="002C5FDA" w:rsidRPr="00FD0448" w:rsidRDefault="0098133D" w:rsidP="002C5FDA">
      <w:pPr>
        <w:pStyle w:val="Proposal"/>
        <w:jc w:val="left"/>
        <w:rPr>
          <w:rFonts w:eastAsiaTheme="minorEastAsia"/>
        </w:rPr>
      </w:pPr>
      <w:bookmarkStart w:id="3" w:name="_Toc23705109"/>
      <w:bookmarkStart w:id="4" w:name="_Toc23705267"/>
      <w:bookmarkStart w:id="5" w:name="_Toc32513911"/>
      <w:r>
        <w:rPr>
          <w:rFonts w:eastAsiaTheme="minorEastAsia" w:cs="Arial"/>
          <w:lang w:val="en-US" w:bidi="ar-JO"/>
        </w:rPr>
        <w:t>MAC CE is not considered in determining the priority of the grant/UL-SCH</w:t>
      </w:r>
      <w:r w:rsidRPr="00A04F49">
        <w:t>.</w:t>
      </w:r>
      <w:bookmarkEnd w:id="5"/>
      <w:r>
        <w:t xml:space="preserve"> </w:t>
      </w:r>
      <w:bookmarkEnd w:id="3"/>
      <w:bookmarkEnd w:id="4"/>
    </w:p>
    <w:p w14:paraId="78B31CF2" w14:textId="77777777" w:rsidR="001A7599" w:rsidRDefault="001A7599" w:rsidP="00A0395D">
      <w:pPr>
        <w:jc w:val="both"/>
        <w:rPr>
          <w:rFonts w:ascii="Arial" w:eastAsiaTheme="minorEastAsia" w:hAnsi="Arial" w:cs="Arial"/>
          <w:lang w:eastAsia="zh-CN"/>
        </w:rPr>
      </w:pPr>
    </w:p>
    <w:p w14:paraId="357F06DA" w14:textId="177D3409" w:rsidR="00A24749" w:rsidRDefault="002E6C83" w:rsidP="00FC3112">
      <w:pPr>
        <w:jc w:val="both"/>
        <w:rPr>
          <w:rFonts w:ascii="Arial" w:hAnsi="Arial" w:cs="Arial"/>
          <w:lang w:eastAsia="en-GB"/>
        </w:rPr>
      </w:pPr>
      <w:r w:rsidRPr="00171566">
        <w:rPr>
          <w:rFonts w:ascii="Arial" w:eastAsiaTheme="minorEastAsia" w:hAnsi="Arial" w:cs="Arial"/>
          <w:lang w:eastAsia="zh-CN"/>
        </w:rPr>
        <w:t>The</w:t>
      </w:r>
      <w:r w:rsidR="00642E5F" w:rsidRPr="00171566">
        <w:rPr>
          <w:rFonts w:ascii="Arial" w:eastAsiaTheme="minorEastAsia" w:hAnsi="Arial" w:cs="Arial"/>
          <w:lang w:eastAsia="zh-CN"/>
        </w:rPr>
        <w:t xml:space="preserve"> other</w:t>
      </w:r>
      <w:r w:rsidR="00346900" w:rsidRPr="00171566">
        <w:rPr>
          <w:rFonts w:ascii="Arial" w:eastAsiaTheme="minorEastAsia" w:hAnsi="Arial" w:cs="Arial"/>
          <w:lang w:eastAsia="zh-CN"/>
        </w:rPr>
        <w:t xml:space="preserve"> </w:t>
      </w:r>
      <w:r w:rsidR="0044137E" w:rsidRPr="00171566">
        <w:rPr>
          <w:rFonts w:ascii="Arial" w:eastAsiaTheme="minorEastAsia" w:hAnsi="Arial" w:cs="Arial"/>
          <w:lang w:eastAsia="zh-CN"/>
        </w:rPr>
        <w:t xml:space="preserve">discussion </w:t>
      </w:r>
      <w:r w:rsidR="00346900" w:rsidRPr="00171566">
        <w:rPr>
          <w:rFonts w:ascii="Arial" w:eastAsiaTheme="minorEastAsia" w:hAnsi="Arial" w:cs="Arial"/>
          <w:lang w:eastAsia="zh-CN"/>
        </w:rPr>
        <w:t xml:space="preserve">aspect </w:t>
      </w:r>
      <w:r w:rsidR="0044137E" w:rsidRPr="00171566">
        <w:rPr>
          <w:rFonts w:ascii="Arial" w:eastAsiaTheme="minorEastAsia" w:hAnsi="Arial" w:cs="Arial"/>
          <w:lang w:eastAsia="zh-CN"/>
        </w:rPr>
        <w:t xml:space="preserve">in the prioritization process </w:t>
      </w:r>
      <w:r w:rsidR="00346900" w:rsidRPr="00171566">
        <w:rPr>
          <w:rFonts w:ascii="Arial" w:eastAsiaTheme="minorEastAsia" w:hAnsi="Arial" w:cs="Arial"/>
          <w:lang w:eastAsia="zh-CN"/>
        </w:rPr>
        <w:t>is whether to consider</w:t>
      </w:r>
      <w:r w:rsidRPr="00171566">
        <w:rPr>
          <w:rFonts w:ascii="Arial" w:eastAsiaTheme="minorEastAsia" w:hAnsi="Arial" w:cs="Arial"/>
          <w:lang w:eastAsia="zh-CN"/>
        </w:rPr>
        <w:t xml:space="preserve"> </w:t>
      </w:r>
      <w:r w:rsidR="00422B90" w:rsidRPr="00171566">
        <w:rPr>
          <w:rFonts w:ascii="Arial" w:eastAsiaTheme="minorEastAsia" w:hAnsi="Arial" w:cs="Arial"/>
          <w:lang w:eastAsia="zh-CN"/>
        </w:rPr>
        <w:t xml:space="preserve">the configured grant which has the </w:t>
      </w:r>
      <w:proofErr w:type="spellStart"/>
      <w:r w:rsidR="00F50DE1" w:rsidRPr="00171566">
        <w:rPr>
          <w:rFonts w:ascii="Arial" w:eastAsiaTheme="minorEastAsia" w:hAnsi="Arial" w:cs="Arial"/>
          <w:i/>
          <w:iCs/>
          <w:lang w:eastAsia="zh-CN"/>
        </w:rPr>
        <w:t>configuredGrantTimer</w:t>
      </w:r>
      <w:proofErr w:type="spellEnd"/>
      <w:r w:rsidR="00422B90" w:rsidRPr="00171566">
        <w:rPr>
          <w:rFonts w:ascii="Arial" w:eastAsiaTheme="minorEastAsia" w:hAnsi="Arial" w:cs="Arial"/>
          <w:i/>
          <w:iCs/>
          <w:lang w:eastAsia="zh-CN"/>
        </w:rPr>
        <w:t xml:space="preserve"> </w:t>
      </w:r>
      <w:r w:rsidR="00422B90" w:rsidRPr="00171566">
        <w:rPr>
          <w:rFonts w:ascii="Arial" w:hAnsi="Arial" w:cs="Arial"/>
          <w:lang w:eastAsia="en-GB"/>
        </w:rPr>
        <w:t>running at the time of prioritization decision.</w:t>
      </w:r>
      <w:r w:rsidR="001A7867" w:rsidRPr="00171566">
        <w:rPr>
          <w:rFonts w:ascii="Arial" w:hAnsi="Arial" w:cs="Arial"/>
          <w:lang w:eastAsia="en-GB"/>
        </w:rPr>
        <w:t xml:space="preserve"> </w:t>
      </w:r>
      <w:r w:rsidR="001B3029">
        <w:rPr>
          <w:rFonts w:ascii="Arial" w:hAnsi="Arial" w:cs="Arial"/>
          <w:lang w:eastAsia="en-GB"/>
        </w:rPr>
        <w:t>C</w:t>
      </w:r>
      <w:r w:rsidR="001A7867" w:rsidRPr="00171566">
        <w:rPr>
          <w:rFonts w:ascii="Arial" w:hAnsi="Arial" w:cs="Arial"/>
          <w:lang w:eastAsia="en-GB"/>
        </w:rPr>
        <w:t xml:space="preserve">onsidering a CG that has a running </w:t>
      </w:r>
      <w:proofErr w:type="spellStart"/>
      <w:r w:rsidR="001A7867" w:rsidRPr="00171566">
        <w:rPr>
          <w:rFonts w:ascii="Arial" w:hAnsi="Arial" w:cs="Arial"/>
          <w:i/>
          <w:iCs/>
          <w:lang w:eastAsia="en-GB"/>
        </w:rPr>
        <w:t>configuredGrantTimer</w:t>
      </w:r>
      <w:proofErr w:type="spellEnd"/>
      <w:r w:rsidR="001A7867" w:rsidRPr="00171566">
        <w:rPr>
          <w:rFonts w:ascii="Arial" w:hAnsi="Arial" w:cs="Arial"/>
          <w:lang w:eastAsia="en-GB"/>
        </w:rPr>
        <w:t xml:space="preserve"> is not consistent with the MAC specification</w:t>
      </w:r>
      <w:r w:rsidR="001B3029">
        <w:rPr>
          <w:rFonts w:ascii="Arial" w:hAnsi="Arial" w:cs="Arial"/>
          <w:lang w:eastAsia="en-GB"/>
        </w:rPr>
        <w:t>, b</w:t>
      </w:r>
      <w:r w:rsidR="003B4A26" w:rsidRPr="00171566">
        <w:rPr>
          <w:rFonts w:ascii="Arial" w:hAnsi="Arial" w:cs="Arial"/>
          <w:lang w:eastAsia="en-GB"/>
        </w:rPr>
        <w:t>ecause current MAC specification does not deliver the configured uplink grant and the associated HARQ information to the HARQ entity (as described below)</w:t>
      </w:r>
      <w:r w:rsidR="000A1CAC">
        <w:rPr>
          <w:rFonts w:ascii="Arial" w:hAnsi="Arial" w:cs="Arial"/>
          <w:lang w:eastAsia="en-GB"/>
        </w:rPr>
        <w:t>.</w:t>
      </w:r>
    </w:p>
    <w:tbl>
      <w:tblPr>
        <w:tblStyle w:val="TableGrid"/>
        <w:tblW w:w="0" w:type="auto"/>
        <w:tblLook w:val="04A0" w:firstRow="1" w:lastRow="0" w:firstColumn="1" w:lastColumn="0" w:noHBand="0" w:noVBand="1"/>
      </w:tblPr>
      <w:tblGrid>
        <w:gridCol w:w="9629"/>
      </w:tblGrid>
      <w:tr w:rsidR="004D14A4" w14:paraId="5706EFCE" w14:textId="77777777" w:rsidTr="004D14A4">
        <w:tc>
          <w:tcPr>
            <w:tcW w:w="9629" w:type="dxa"/>
          </w:tcPr>
          <w:p w14:paraId="4E12DCD4" w14:textId="77777777" w:rsidR="004D14A4" w:rsidRPr="00A24749" w:rsidRDefault="004D14A4" w:rsidP="004D14A4">
            <w:pPr>
              <w:rPr>
                <w:noProof/>
                <w:lang w:eastAsia="ko-KR"/>
              </w:rPr>
            </w:pPr>
            <w:r w:rsidRPr="00A24749">
              <w:rPr>
                <w:noProof/>
                <w:lang w:eastAsia="ko-KR"/>
              </w:rPr>
              <w:t>For each Serving Cell and each configured uplink grant, if configured and activated, the MAC entity shall:</w:t>
            </w:r>
          </w:p>
          <w:p w14:paraId="44AEA2D5" w14:textId="77777777" w:rsidR="004D14A4" w:rsidRPr="00A24749" w:rsidRDefault="004D14A4" w:rsidP="004D14A4">
            <w:pPr>
              <w:ind w:left="568" w:hanging="284"/>
              <w:rPr>
                <w:noProof/>
                <w:lang w:eastAsia="ko-KR"/>
              </w:rPr>
            </w:pPr>
            <w:r w:rsidRPr="00A24749">
              <w:rPr>
                <w:rFonts w:hint="eastAsia"/>
                <w:noProof/>
                <w:lang w:eastAsia="ko-KR"/>
              </w:rPr>
              <w:t>1&gt;</w:t>
            </w:r>
            <w:r w:rsidRPr="00A24749">
              <w:rPr>
                <w:rFonts w:hint="eastAsia"/>
                <w:noProof/>
                <w:lang w:eastAsia="ko-KR"/>
              </w:rPr>
              <w:tab/>
              <w:t xml:space="preserve">if the MAC entity is configured with </w:t>
            </w:r>
            <w:r w:rsidRPr="00A24749">
              <w:rPr>
                <w:i/>
                <w:noProof/>
                <w:lang w:eastAsia="ko-KR"/>
              </w:rPr>
              <w:t>lch-basedPrioritization</w:t>
            </w:r>
            <w:r w:rsidRPr="00A24749">
              <w:rPr>
                <w:rFonts w:hint="eastAsia"/>
                <w:noProof/>
                <w:lang w:eastAsia="ko-KR"/>
              </w:rPr>
              <w:t>; or</w:t>
            </w:r>
          </w:p>
          <w:p w14:paraId="7AA99BD8" w14:textId="77777777" w:rsidR="004D14A4" w:rsidRPr="00A24749" w:rsidRDefault="004D14A4" w:rsidP="004D14A4">
            <w:pPr>
              <w:ind w:left="568" w:hanging="284"/>
              <w:rPr>
                <w:noProof/>
                <w:lang w:eastAsia="ko-KR"/>
              </w:rPr>
            </w:pPr>
            <w:r w:rsidRPr="00A24749">
              <w:rPr>
                <w:noProof/>
                <w:lang w:eastAsia="ko-KR"/>
              </w:rPr>
              <w:t>1&gt;</w:t>
            </w:r>
            <w:r w:rsidRPr="00A24749">
              <w:rPr>
                <w:noProof/>
                <w:lang w:eastAsia="ko-KR"/>
              </w:rPr>
              <w:tab/>
              <w:t>if the PUSCH duration of the configured uplink grant does not overlap with the PUSCH duration of an uplink grant received on the PDCCH or in a Random Access Response for this Serving Cell:</w:t>
            </w:r>
          </w:p>
          <w:p w14:paraId="57CC9ED6" w14:textId="77777777" w:rsidR="004D14A4" w:rsidRPr="00A24749" w:rsidRDefault="004D14A4" w:rsidP="004D14A4">
            <w:pPr>
              <w:ind w:left="851" w:hanging="284"/>
              <w:rPr>
                <w:noProof/>
                <w:lang w:eastAsia="ko-KR"/>
              </w:rPr>
            </w:pPr>
            <w:r w:rsidRPr="00A24749">
              <w:rPr>
                <w:noProof/>
                <w:lang w:eastAsia="ko-KR"/>
              </w:rPr>
              <w:t>2&gt;</w:t>
            </w:r>
            <w:r w:rsidRPr="00A24749">
              <w:rPr>
                <w:noProof/>
                <w:lang w:eastAsia="ko-KR"/>
              </w:rPr>
              <w:tab/>
              <w:t>set the HARQ Process ID to the HARQ Process ID associated with this PUSCH duration;</w:t>
            </w:r>
          </w:p>
          <w:p w14:paraId="5FF64AD6" w14:textId="77777777" w:rsidR="004D14A4" w:rsidRPr="00A24749" w:rsidRDefault="004D14A4" w:rsidP="004D14A4">
            <w:pPr>
              <w:ind w:left="851" w:hanging="284"/>
              <w:rPr>
                <w:noProof/>
                <w:lang w:eastAsia="ko-KR"/>
              </w:rPr>
            </w:pPr>
            <w:r w:rsidRPr="00A24749">
              <w:rPr>
                <w:noProof/>
                <w:highlight w:val="yellow"/>
                <w:lang w:eastAsia="ko-KR"/>
              </w:rPr>
              <w:t>2&gt;</w:t>
            </w:r>
            <w:r w:rsidRPr="00A24749">
              <w:rPr>
                <w:noProof/>
                <w:highlight w:val="yellow"/>
                <w:lang w:eastAsia="ko-KR"/>
              </w:rPr>
              <w:tab/>
              <w:t xml:space="preserve">if the </w:t>
            </w:r>
            <w:r w:rsidRPr="00A24749">
              <w:rPr>
                <w:i/>
                <w:noProof/>
                <w:highlight w:val="yellow"/>
                <w:lang w:eastAsia="ko-KR"/>
              </w:rPr>
              <w:t>configuredGrantTimer</w:t>
            </w:r>
            <w:r w:rsidRPr="00A24749">
              <w:rPr>
                <w:noProof/>
                <w:highlight w:val="yellow"/>
                <w:lang w:eastAsia="ko-KR"/>
              </w:rPr>
              <w:t xml:space="preserve"> for the corresponding HARQ process is not running:</w:t>
            </w:r>
          </w:p>
          <w:p w14:paraId="06A1DE72" w14:textId="77777777" w:rsidR="004D14A4" w:rsidRPr="00A24749" w:rsidRDefault="004D14A4" w:rsidP="004D14A4">
            <w:pPr>
              <w:ind w:left="1135" w:hanging="284"/>
              <w:rPr>
                <w:noProof/>
                <w:lang w:eastAsia="ko-KR"/>
              </w:rPr>
            </w:pPr>
            <w:r w:rsidRPr="00A24749">
              <w:rPr>
                <w:noProof/>
                <w:lang w:eastAsia="ko-KR"/>
              </w:rPr>
              <w:t>3&gt;</w:t>
            </w:r>
            <w:r w:rsidRPr="00A24749">
              <w:rPr>
                <w:noProof/>
                <w:lang w:eastAsia="ko-KR"/>
              </w:rPr>
              <w:tab/>
              <w:t>consider the NDI bit for the corresponding HARQ process to have been toggled;</w:t>
            </w:r>
          </w:p>
          <w:p w14:paraId="74A0C733" w14:textId="7AFC2988" w:rsidR="004D14A4" w:rsidRPr="00A00647" w:rsidRDefault="004D14A4" w:rsidP="00A00647">
            <w:pPr>
              <w:ind w:left="1135" w:hanging="284"/>
              <w:rPr>
                <w:noProof/>
                <w:lang w:eastAsia="ko-KR"/>
              </w:rPr>
            </w:pPr>
            <w:r w:rsidRPr="00A24749">
              <w:rPr>
                <w:noProof/>
                <w:lang w:eastAsia="ko-KR"/>
              </w:rPr>
              <w:t>3&gt;</w:t>
            </w:r>
            <w:r w:rsidRPr="00A24749">
              <w:rPr>
                <w:noProof/>
                <w:lang w:eastAsia="ko-KR"/>
              </w:rPr>
              <w:tab/>
              <w:t>deliver the configured uplink grant and the associated HARQ information to the HARQ entity.</w:t>
            </w:r>
          </w:p>
        </w:tc>
      </w:tr>
    </w:tbl>
    <w:p w14:paraId="6DE2CECD" w14:textId="2B3A4A2C" w:rsidR="00F50DE1" w:rsidRPr="00171566" w:rsidRDefault="000A1CAC" w:rsidP="00FC3112">
      <w:pPr>
        <w:jc w:val="both"/>
        <w:rPr>
          <w:rFonts w:ascii="Arial" w:hAnsi="Arial" w:cs="Arial"/>
          <w:lang w:eastAsia="en-GB"/>
        </w:rPr>
      </w:pPr>
      <w:r>
        <w:rPr>
          <w:rFonts w:ascii="Arial" w:hAnsi="Arial" w:cs="Arial"/>
          <w:lang w:eastAsia="en-GB"/>
        </w:rPr>
        <w:t>H</w:t>
      </w:r>
      <w:r w:rsidR="003B4A26" w:rsidRPr="00171566">
        <w:rPr>
          <w:rFonts w:ascii="Arial" w:hAnsi="Arial" w:cs="Arial"/>
          <w:lang w:eastAsia="en-GB"/>
        </w:rPr>
        <w:t xml:space="preserve">ence the prioritization </w:t>
      </w:r>
      <w:r>
        <w:rPr>
          <w:rFonts w:ascii="Arial" w:hAnsi="Arial" w:cs="Arial"/>
          <w:lang w:eastAsia="en-GB"/>
        </w:rPr>
        <w:t xml:space="preserve">is not </w:t>
      </w:r>
      <w:r w:rsidR="003B4A26" w:rsidRPr="00171566">
        <w:rPr>
          <w:rFonts w:ascii="Arial" w:hAnsi="Arial" w:cs="Arial"/>
          <w:lang w:eastAsia="en-GB"/>
        </w:rPr>
        <w:t>necessary</w:t>
      </w:r>
      <w:r w:rsidR="00FC3112" w:rsidRPr="00171566">
        <w:rPr>
          <w:rFonts w:ascii="Arial" w:hAnsi="Arial" w:cs="Arial"/>
          <w:lang w:eastAsia="en-GB"/>
        </w:rPr>
        <w:t xml:space="preserve">, since the CG </w:t>
      </w:r>
      <w:r>
        <w:rPr>
          <w:rFonts w:ascii="Arial" w:hAnsi="Arial" w:cs="Arial"/>
          <w:lang w:eastAsia="en-GB"/>
        </w:rPr>
        <w:t xml:space="preserve">is not </w:t>
      </w:r>
      <w:r w:rsidR="00FC3112" w:rsidRPr="00171566">
        <w:rPr>
          <w:rFonts w:ascii="Arial" w:hAnsi="Arial" w:cs="Arial"/>
          <w:lang w:eastAsia="en-GB"/>
        </w:rPr>
        <w:t>considered for transmission.</w:t>
      </w:r>
      <w:r>
        <w:rPr>
          <w:rFonts w:ascii="Arial" w:hAnsi="Arial" w:cs="Arial"/>
          <w:lang w:eastAsia="en-GB"/>
        </w:rPr>
        <w:t xml:space="preserve"> </w:t>
      </w:r>
      <w:r w:rsidR="000D5168">
        <w:rPr>
          <w:rFonts w:ascii="Arial" w:hAnsi="Arial" w:cs="Arial"/>
          <w:lang w:eastAsia="en-GB"/>
        </w:rPr>
        <w:t>If a CG is not considered for transmission, it does not have any overlapped PUSCH with other grants and thus t</w:t>
      </w:r>
      <w:r>
        <w:rPr>
          <w:rFonts w:ascii="Arial" w:hAnsi="Arial" w:cs="Arial"/>
          <w:lang w:eastAsia="en-GB"/>
        </w:rPr>
        <w:t xml:space="preserve">his is already captured in the current </w:t>
      </w:r>
      <w:r w:rsidR="000D5168">
        <w:rPr>
          <w:rFonts w:ascii="Arial" w:hAnsi="Arial" w:cs="Arial"/>
          <w:lang w:eastAsia="en-GB"/>
        </w:rPr>
        <w:t xml:space="preserve">MAC </w:t>
      </w:r>
      <w:r>
        <w:rPr>
          <w:rFonts w:ascii="Arial" w:hAnsi="Arial" w:cs="Arial"/>
          <w:lang w:eastAsia="en-GB"/>
        </w:rPr>
        <w:t>running CR</w:t>
      </w:r>
      <w:r w:rsidR="000D5168">
        <w:rPr>
          <w:rFonts w:ascii="Arial" w:hAnsi="Arial" w:cs="Arial"/>
          <w:lang w:eastAsia="en-GB"/>
        </w:rPr>
        <w:t xml:space="preserve"> in the prioritization.</w:t>
      </w:r>
    </w:p>
    <w:p w14:paraId="1159B0C4" w14:textId="4FDA0192" w:rsidR="00171566" w:rsidRPr="00FD0448" w:rsidRDefault="000D5168" w:rsidP="00171566">
      <w:pPr>
        <w:pStyle w:val="Proposal"/>
        <w:jc w:val="left"/>
        <w:rPr>
          <w:rFonts w:eastAsiaTheme="minorEastAsia"/>
        </w:rPr>
      </w:pPr>
      <w:bookmarkStart w:id="6" w:name="_Toc32513912"/>
      <w:r>
        <w:rPr>
          <w:rFonts w:eastAsiaTheme="minorEastAsia" w:cs="Arial"/>
          <w:lang w:val="en-US" w:bidi="ar-JO"/>
        </w:rPr>
        <w:t xml:space="preserve">Confirm, as in the current running MAC CR, that the configured grant with </w:t>
      </w:r>
      <w:proofErr w:type="spellStart"/>
      <w:r w:rsidR="00171566" w:rsidRPr="000D5168">
        <w:rPr>
          <w:rFonts w:eastAsiaTheme="minorEastAsia" w:cs="Arial"/>
          <w:i/>
          <w:iCs/>
          <w:lang w:val="en-US" w:bidi="ar-JO"/>
        </w:rPr>
        <w:t>configuredGrantTimer</w:t>
      </w:r>
      <w:proofErr w:type="spellEnd"/>
      <w:r w:rsidR="00171566">
        <w:rPr>
          <w:rFonts w:eastAsiaTheme="minorEastAsia" w:cs="Arial"/>
          <w:lang w:val="en-US" w:bidi="ar-JO"/>
        </w:rPr>
        <w:t xml:space="preserve"> </w:t>
      </w:r>
      <w:r>
        <w:rPr>
          <w:rFonts w:eastAsiaTheme="minorEastAsia" w:cs="Arial"/>
          <w:lang w:val="en-US" w:bidi="ar-JO"/>
        </w:rPr>
        <w:t xml:space="preserve">running is not considered </w:t>
      </w:r>
      <w:r w:rsidR="00171566">
        <w:rPr>
          <w:rFonts w:eastAsiaTheme="minorEastAsia" w:cs="Arial"/>
          <w:lang w:val="en-US" w:bidi="ar-JO"/>
        </w:rPr>
        <w:t xml:space="preserve">in the </w:t>
      </w:r>
      <w:r>
        <w:rPr>
          <w:rFonts w:eastAsiaTheme="minorEastAsia" w:cs="Arial"/>
          <w:lang w:val="en-US" w:bidi="ar-JO"/>
        </w:rPr>
        <w:t xml:space="preserve">grant </w:t>
      </w:r>
      <w:r w:rsidR="00171566">
        <w:rPr>
          <w:rFonts w:eastAsiaTheme="minorEastAsia" w:cs="Arial"/>
          <w:lang w:val="en-US" w:bidi="ar-JO"/>
        </w:rPr>
        <w:t>prioritization procedure.</w:t>
      </w:r>
      <w:bookmarkEnd w:id="6"/>
    </w:p>
    <w:p w14:paraId="7C4EF1DA" w14:textId="77777777" w:rsidR="00171566" w:rsidRPr="00FC3112" w:rsidRDefault="00171566" w:rsidP="00FC3112">
      <w:pPr>
        <w:jc w:val="both"/>
        <w:rPr>
          <w:rFonts w:ascii="Arial" w:eastAsiaTheme="minorEastAsia" w:hAnsi="Arial" w:cs="Arial"/>
          <w:i/>
          <w:iCs/>
          <w:lang w:eastAsia="zh-CN"/>
        </w:rPr>
      </w:pPr>
    </w:p>
    <w:p w14:paraId="3C578227" w14:textId="09D448C0" w:rsidR="00125840" w:rsidRPr="000D5168" w:rsidRDefault="00940BDA" w:rsidP="000D5168">
      <w:pPr>
        <w:pStyle w:val="Heading2"/>
        <w:rPr>
          <w:rFonts w:eastAsia="Times New Roman"/>
        </w:rPr>
      </w:pPr>
      <w:bookmarkStart w:id="7" w:name="_Toc4422253"/>
      <w:bookmarkStart w:id="8" w:name="_Toc4572633"/>
      <w:bookmarkStart w:id="9" w:name="_Toc4572834"/>
      <w:bookmarkStart w:id="10" w:name="_Toc4592787"/>
      <w:bookmarkEnd w:id="7"/>
      <w:bookmarkEnd w:id="8"/>
      <w:bookmarkEnd w:id="9"/>
      <w:bookmarkEnd w:id="10"/>
      <w:r>
        <w:t xml:space="preserve">On re-activation and retransmission </w:t>
      </w:r>
      <w:r w:rsidR="00125840">
        <w:t>consideration</w:t>
      </w:r>
    </w:p>
    <w:p w14:paraId="1F368116" w14:textId="2E519356" w:rsidR="00927BBD" w:rsidRDefault="00A64062" w:rsidP="00194D21">
      <w:pPr>
        <w:jc w:val="both"/>
        <w:rPr>
          <w:rFonts w:ascii="Arial" w:eastAsia="Times New Roman" w:hAnsi="Arial" w:cs="Arial"/>
          <w:lang w:eastAsia="zh-CN"/>
        </w:rPr>
      </w:pPr>
      <w:r>
        <w:rPr>
          <w:rFonts w:ascii="Arial" w:eastAsia="Times New Roman" w:hAnsi="Arial" w:cs="Arial"/>
          <w:lang w:eastAsia="zh-CN"/>
        </w:rPr>
        <w:t>Now</w:t>
      </w:r>
      <w:r w:rsidR="00A604BE">
        <w:rPr>
          <w:rFonts w:ascii="Arial" w:eastAsia="Times New Roman" w:hAnsi="Arial" w:cs="Arial"/>
          <w:lang w:eastAsia="zh-CN"/>
        </w:rPr>
        <w:t>,</w:t>
      </w:r>
      <w:r>
        <w:rPr>
          <w:rFonts w:ascii="Arial" w:eastAsia="Times New Roman" w:hAnsi="Arial" w:cs="Arial"/>
          <w:lang w:eastAsia="zh-CN"/>
        </w:rPr>
        <w:t xml:space="preserve"> we consider how to consider configured grant re-activation and re-transmission addressed to CS-RNTI with NDI</w:t>
      </w:r>
      <w:r w:rsidR="00C8748A">
        <w:rPr>
          <w:rFonts w:ascii="Arial" w:eastAsia="Times New Roman" w:hAnsi="Arial" w:cs="Arial"/>
          <w:lang w:eastAsia="zh-CN"/>
        </w:rPr>
        <w:t xml:space="preserve"> = 0,1 respectively, as described in the below MAC Running CR FFS.</w:t>
      </w:r>
    </w:p>
    <w:tbl>
      <w:tblPr>
        <w:tblStyle w:val="TableGrid"/>
        <w:tblW w:w="0" w:type="auto"/>
        <w:tblLook w:val="04A0" w:firstRow="1" w:lastRow="0" w:firstColumn="1" w:lastColumn="0" w:noHBand="0" w:noVBand="1"/>
      </w:tblPr>
      <w:tblGrid>
        <w:gridCol w:w="9629"/>
      </w:tblGrid>
      <w:tr w:rsidR="00927BBD" w14:paraId="70C817A3" w14:textId="77777777" w:rsidTr="00927BBD">
        <w:tc>
          <w:tcPr>
            <w:tcW w:w="9629" w:type="dxa"/>
          </w:tcPr>
          <w:p w14:paraId="473FAEF1" w14:textId="4C16070A" w:rsidR="00927BBD" w:rsidRDefault="00927BBD" w:rsidP="00927BBD">
            <w:pPr>
              <w:pStyle w:val="NO"/>
              <w:rPr>
                <w:lang w:eastAsia="ko-KR"/>
              </w:rPr>
            </w:pPr>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NDI=1</w:t>
            </w:r>
            <w:r w:rsidRPr="00292060">
              <w:rPr>
                <w:lang w:eastAsia="ko-KR"/>
              </w:rPr>
              <w:t xml:space="preserve"> </w:t>
            </w:r>
            <w:r>
              <w:rPr>
                <w:lang w:eastAsia="ko-KR"/>
              </w:rPr>
              <w:t xml:space="preserve">(i.e. retransmission of a configured grant)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assumed that </w:t>
            </w:r>
            <w:r w:rsidRPr="00292060">
              <w:rPr>
                <w:lang w:eastAsia="ko-KR"/>
              </w:rPr>
              <w:t>a</w:t>
            </w:r>
            <w:r>
              <w:rPr>
                <w:rFonts w:hint="eastAsia"/>
                <w:lang w:eastAsia="ko-KR"/>
              </w:rPr>
              <w:t>n</w:t>
            </w:r>
            <w:r w:rsidRPr="00292060">
              <w:rPr>
                <w:lang w:eastAsia="ko-KR"/>
              </w:rPr>
              <w:t xml:space="preserve"> uplink grant addressed to CS-RNTI</w:t>
            </w:r>
            <w:r>
              <w:rPr>
                <w:lang w:eastAsia="ko-KR"/>
              </w:rPr>
              <w:t xml:space="preserve"> with NDI=1 </w:t>
            </w:r>
            <w:r w:rsidRPr="00292060">
              <w:rPr>
                <w:lang w:eastAsia="ko-KR"/>
              </w:rPr>
              <w:t>is considered as a dynamic grant.</w:t>
            </w:r>
          </w:p>
          <w:p w14:paraId="778CD4AE" w14:textId="2EEB3991" w:rsidR="00927BBD" w:rsidRPr="00927BBD" w:rsidRDefault="00927BBD" w:rsidP="00927BBD">
            <w:pPr>
              <w:pStyle w:val="NO"/>
              <w:rPr>
                <w:lang w:eastAsia="ko-KR"/>
              </w:rPr>
            </w:pPr>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NDI=0</w:t>
            </w:r>
            <w:r w:rsidRPr="00292060">
              <w:rPr>
                <w:lang w:eastAsia="ko-KR"/>
              </w:rPr>
              <w:t xml:space="preserve"> </w:t>
            </w:r>
            <w:r>
              <w:rPr>
                <w:lang w:eastAsia="ko-KR"/>
              </w:rPr>
              <w:t xml:space="preserve">(i.e. (re-)activation of type 2 CG)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w:t>
            </w:r>
            <w:r>
              <w:rPr>
                <w:lang w:eastAsia="ko-KR"/>
              </w:rPr>
              <w:t>not clearly captured.</w:t>
            </w:r>
          </w:p>
        </w:tc>
      </w:tr>
    </w:tbl>
    <w:p w14:paraId="302103D7" w14:textId="77777777" w:rsidR="00125840" w:rsidRDefault="00125840" w:rsidP="00194D21">
      <w:pPr>
        <w:jc w:val="both"/>
        <w:rPr>
          <w:rFonts w:ascii="Arial" w:eastAsia="Times New Roman" w:hAnsi="Arial" w:cs="Arial"/>
          <w:lang w:eastAsia="zh-CN"/>
        </w:rPr>
      </w:pPr>
    </w:p>
    <w:p w14:paraId="33B2021B" w14:textId="0774C32C" w:rsidR="000D5758" w:rsidRDefault="00AC675D" w:rsidP="0079582A">
      <w:pPr>
        <w:jc w:val="both"/>
        <w:rPr>
          <w:rFonts w:ascii="Arial" w:eastAsia="Times New Roman" w:hAnsi="Arial" w:cs="Arial"/>
          <w:lang w:eastAsia="zh-CN"/>
        </w:rPr>
      </w:pPr>
      <w:r>
        <w:rPr>
          <w:rFonts w:ascii="Arial" w:eastAsia="Times New Roman" w:hAnsi="Arial" w:cs="Arial"/>
          <w:lang w:eastAsia="zh-CN"/>
        </w:rPr>
        <w:t>It is important to</w:t>
      </w:r>
      <w:r w:rsidR="002A2513">
        <w:rPr>
          <w:rFonts w:ascii="Arial" w:eastAsia="Times New Roman" w:hAnsi="Arial" w:cs="Arial"/>
          <w:lang w:eastAsia="zh-CN"/>
        </w:rPr>
        <w:t xml:space="preserve"> decide whether to treat retransmission and re-activation of CG as a dynamic grant or configured grant, because it</w:t>
      </w:r>
      <w:r w:rsidR="00E45649">
        <w:rPr>
          <w:rFonts w:ascii="Arial" w:eastAsia="Times New Roman" w:hAnsi="Arial" w:cs="Arial"/>
          <w:lang w:eastAsia="zh-CN"/>
        </w:rPr>
        <w:t xml:space="preserve"> is</w:t>
      </w:r>
      <w:r w:rsidR="00785522">
        <w:rPr>
          <w:rFonts w:ascii="Arial" w:eastAsia="Times New Roman" w:hAnsi="Arial" w:cs="Arial"/>
          <w:lang w:eastAsia="zh-CN"/>
        </w:rPr>
        <w:t xml:space="preserve"> impact</w:t>
      </w:r>
      <w:r w:rsidR="00E45649">
        <w:rPr>
          <w:rFonts w:ascii="Arial" w:eastAsia="Times New Roman" w:hAnsi="Arial" w:cs="Arial"/>
          <w:lang w:eastAsia="zh-CN"/>
        </w:rPr>
        <w:t>ed</w:t>
      </w:r>
      <w:r w:rsidR="00F10C0C">
        <w:rPr>
          <w:rFonts w:ascii="Arial" w:eastAsia="Times New Roman" w:hAnsi="Arial" w:cs="Arial"/>
          <w:lang w:eastAsia="zh-CN"/>
        </w:rPr>
        <w:t xml:space="preserve"> </w:t>
      </w:r>
      <w:r w:rsidR="00E45649">
        <w:rPr>
          <w:rFonts w:ascii="Arial" w:eastAsia="Times New Roman" w:hAnsi="Arial" w:cs="Arial"/>
          <w:lang w:eastAsia="zh-CN"/>
        </w:rPr>
        <w:t xml:space="preserve">by different </w:t>
      </w:r>
      <w:r w:rsidR="00F10C0C">
        <w:rPr>
          <w:rFonts w:ascii="Arial" w:eastAsia="Times New Roman" w:hAnsi="Arial" w:cs="Arial"/>
          <w:lang w:eastAsia="zh-CN"/>
        </w:rPr>
        <w:t xml:space="preserve">rules of </w:t>
      </w:r>
      <w:r w:rsidR="00F51778">
        <w:rPr>
          <w:rFonts w:ascii="Arial" w:eastAsia="Times New Roman" w:hAnsi="Arial" w:cs="Arial"/>
          <w:lang w:eastAsia="zh-CN"/>
        </w:rPr>
        <w:t>overlapping grant prioritization</w:t>
      </w:r>
      <w:r w:rsidR="00456A34">
        <w:rPr>
          <w:rFonts w:ascii="Arial" w:eastAsia="Times New Roman" w:hAnsi="Arial" w:cs="Arial"/>
          <w:lang w:eastAsia="zh-CN"/>
        </w:rPr>
        <w:t>, especially</w:t>
      </w:r>
      <w:r w:rsidR="00F51778">
        <w:rPr>
          <w:rFonts w:ascii="Arial" w:eastAsia="Times New Roman" w:hAnsi="Arial" w:cs="Arial"/>
          <w:lang w:eastAsia="zh-CN"/>
        </w:rPr>
        <w:t xml:space="preserve"> </w:t>
      </w:r>
      <w:r w:rsidR="002B2605">
        <w:rPr>
          <w:rFonts w:ascii="Arial" w:eastAsia="Times New Roman" w:hAnsi="Arial" w:cs="Arial"/>
          <w:lang w:eastAsia="zh-CN"/>
        </w:rPr>
        <w:t xml:space="preserve">when </w:t>
      </w:r>
      <w:r w:rsidR="0079582A">
        <w:rPr>
          <w:rFonts w:ascii="Arial" w:eastAsia="Times New Roman" w:hAnsi="Arial" w:cs="Arial"/>
          <w:lang w:eastAsia="zh-CN"/>
        </w:rPr>
        <w:t>the highest priority of conflicting grant</w:t>
      </w:r>
      <w:r w:rsidR="006F14BE">
        <w:rPr>
          <w:rFonts w:ascii="Arial" w:eastAsia="Times New Roman" w:hAnsi="Arial" w:cs="Arial"/>
          <w:lang w:eastAsia="zh-CN"/>
        </w:rPr>
        <w:t>s</w:t>
      </w:r>
      <w:r w:rsidR="0079582A">
        <w:rPr>
          <w:rFonts w:ascii="Arial" w:eastAsia="Times New Roman" w:hAnsi="Arial" w:cs="Arial"/>
          <w:lang w:eastAsia="zh-CN"/>
        </w:rPr>
        <w:t xml:space="preserve"> </w:t>
      </w:r>
      <w:r w:rsidR="008208EA">
        <w:rPr>
          <w:rFonts w:ascii="Arial" w:eastAsia="Times New Roman" w:hAnsi="Arial" w:cs="Arial"/>
          <w:lang w:eastAsia="zh-CN"/>
        </w:rPr>
        <w:t>is</w:t>
      </w:r>
      <w:r w:rsidR="0079582A">
        <w:rPr>
          <w:rFonts w:ascii="Arial" w:eastAsia="Times New Roman" w:hAnsi="Arial" w:cs="Arial"/>
          <w:lang w:eastAsia="zh-CN"/>
        </w:rPr>
        <w:t xml:space="preserve"> </w:t>
      </w:r>
      <w:r w:rsidR="00F51778">
        <w:rPr>
          <w:rFonts w:ascii="Arial" w:eastAsia="Times New Roman" w:hAnsi="Arial" w:cs="Arial"/>
          <w:lang w:eastAsia="zh-CN"/>
        </w:rPr>
        <w:t>equal as described in the following agreements:</w:t>
      </w:r>
    </w:p>
    <w:tbl>
      <w:tblPr>
        <w:tblStyle w:val="TableGrid"/>
        <w:tblW w:w="0" w:type="auto"/>
        <w:tblLook w:val="04A0" w:firstRow="1" w:lastRow="0" w:firstColumn="1" w:lastColumn="0" w:noHBand="0" w:noVBand="1"/>
      </w:tblPr>
      <w:tblGrid>
        <w:gridCol w:w="9629"/>
      </w:tblGrid>
      <w:tr w:rsidR="00F51778" w14:paraId="3634454F" w14:textId="77777777" w:rsidTr="00F51778">
        <w:tc>
          <w:tcPr>
            <w:tcW w:w="9629" w:type="dxa"/>
          </w:tcPr>
          <w:p w14:paraId="65EA73C8" w14:textId="14A2F64A" w:rsidR="00B459BD" w:rsidRPr="005A34B3" w:rsidRDefault="00F5099F" w:rsidP="00B459BD">
            <w:pPr>
              <w:pStyle w:val="Agreement"/>
              <w:rPr>
                <w:b w:val="0"/>
                <w:bCs/>
                <w:lang w:val="en-US"/>
              </w:rPr>
            </w:pPr>
            <w:r w:rsidRPr="005A34B3">
              <w:rPr>
                <w:b w:val="0"/>
                <w:bCs/>
              </w:rPr>
              <w:t>The case of highest priorities of two conflicting grants are equal is handled according to the following: for CG DG conflict, DG is prioritized, other cases FFS to what extent to specify</w:t>
            </w:r>
          </w:p>
          <w:p w14:paraId="40E1EC55" w14:textId="03E64DF2" w:rsidR="00F51778" w:rsidRPr="000F5857" w:rsidRDefault="00B459BD" w:rsidP="000F5857">
            <w:pPr>
              <w:pStyle w:val="Agreement"/>
              <w:rPr>
                <w:rFonts w:eastAsia="Times New Roman" w:cs="Arial"/>
                <w:lang w:val="en-US" w:eastAsia="zh-CN"/>
              </w:rPr>
            </w:pPr>
            <w:r w:rsidRPr="005A34B3">
              <w:rPr>
                <w:b w:val="0"/>
                <w:bCs/>
                <w:lang w:val="en-US"/>
              </w:rPr>
              <w:t>For CG-CG conflict with equal priority, prioritization is up to UE implementation.</w:t>
            </w:r>
          </w:p>
        </w:tc>
      </w:tr>
    </w:tbl>
    <w:p w14:paraId="103E88D7" w14:textId="77777777" w:rsidR="00125840" w:rsidRDefault="00125840" w:rsidP="00194D21">
      <w:pPr>
        <w:jc w:val="both"/>
        <w:rPr>
          <w:rFonts w:ascii="Arial" w:eastAsia="Times New Roman" w:hAnsi="Arial" w:cs="Arial"/>
          <w:lang w:eastAsia="zh-CN"/>
        </w:rPr>
      </w:pPr>
    </w:p>
    <w:p w14:paraId="259E7A62" w14:textId="0351A088" w:rsidR="002F796E" w:rsidRDefault="00053E17" w:rsidP="00645757">
      <w:pPr>
        <w:jc w:val="both"/>
        <w:rPr>
          <w:rFonts w:ascii="Arial" w:eastAsia="Times New Roman" w:hAnsi="Arial" w:cs="Arial"/>
          <w:lang w:eastAsia="zh-CN"/>
        </w:rPr>
      </w:pPr>
      <w:r>
        <w:rPr>
          <w:rFonts w:ascii="Arial" w:eastAsia="Times New Roman" w:hAnsi="Arial" w:cs="Arial"/>
          <w:lang w:eastAsia="zh-CN"/>
        </w:rPr>
        <w:t>Based on the above agreements,</w:t>
      </w:r>
      <w:r w:rsidR="00773874">
        <w:rPr>
          <w:rFonts w:ascii="Arial" w:eastAsia="Times New Roman" w:hAnsi="Arial" w:cs="Arial"/>
          <w:lang w:eastAsia="zh-CN"/>
        </w:rPr>
        <w:t xml:space="preserve"> 1)</w:t>
      </w:r>
      <w:r>
        <w:rPr>
          <w:rFonts w:ascii="Arial" w:eastAsia="Times New Roman" w:hAnsi="Arial" w:cs="Arial"/>
          <w:lang w:eastAsia="zh-CN"/>
        </w:rPr>
        <w:t xml:space="preserve"> if we consider </w:t>
      </w:r>
      <w:r w:rsidR="00EB1977">
        <w:rPr>
          <w:rFonts w:ascii="Arial" w:eastAsia="Times New Roman" w:hAnsi="Arial" w:cs="Arial"/>
          <w:lang w:eastAsia="zh-CN"/>
        </w:rPr>
        <w:t xml:space="preserve">the re-transmission of CG as a DG then it will override </w:t>
      </w:r>
      <w:r w:rsidR="00036C79">
        <w:rPr>
          <w:rFonts w:ascii="Arial" w:eastAsia="Times New Roman" w:hAnsi="Arial" w:cs="Arial"/>
          <w:lang w:eastAsia="zh-CN"/>
        </w:rPr>
        <w:t xml:space="preserve">(if occurred) an overlapping </w:t>
      </w:r>
      <w:r w:rsidR="00F874D2">
        <w:rPr>
          <w:rFonts w:ascii="Arial" w:eastAsia="Times New Roman" w:hAnsi="Arial" w:cs="Arial"/>
          <w:lang w:eastAsia="zh-CN"/>
        </w:rPr>
        <w:t xml:space="preserve">CG </w:t>
      </w:r>
      <w:r w:rsidR="00036C79">
        <w:rPr>
          <w:rFonts w:ascii="Arial" w:eastAsia="Times New Roman" w:hAnsi="Arial" w:cs="Arial"/>
          <w:lang w:eastAsia="zh-CN"/>
        </w:rPr>
        <w:t xml:space="preserve">of </w:t>
      </w:r>
      <w:r w:rsidR="000F5857">
        <w:rPr>
          <w:rFonts w:ascii="Arial" w:eastAsia="Times New Roman" w:hAnsi="Arial" w:cs="Arial"/>
          <w:lang w:eastAsia="zh-CN"/>
        </w:rPr>
        <w:t xml:space="preserve">equal </w:t>
      </w:r>
      <w:r w:rsidR="00036C79">
        <w:rPr>
          <w:rFonts w:ascii="Arial" w:eastAsia="Times New Roman" w:hAnsi="Arial" w:cs="Arial"/>
          <w:lang w:eastAsia="zh-CN"/>
        </w:rPr>
        <w:t>or lower priority.</w:t>
      </w:r>
      <w:r w:rsidR="00773874">
        <w:rPr>
          <w:rFonts w:ascii="Arial" w:eastAsia="Times New Roman" w:hAnsi="Arial" w:cs="Arial"/>
          <w:lang w:eastAsia="zh-CN"/>
        </w:rPr>
        <w:t xml:space="preserve"> Otherwise, 2) if the retransmission of CG is considered as a CG, then </w:t>
      </w:r>
      <w:r w:rsidR="00F874D2">
        <w:rPr>
          <w:rFonts w:ascii="Arial" w:eastAsia="Times New Roman" w:hAnsi="Arial" w:cs="Arial"/>
          <w:lang w:eastAsia="zh-CN"/>
        </w:rPr>
        <w:t>the handling of the overlapping CG</w:t>
      </w:r>
      <w:r w:rsidR="009721BE">
        <w:rPr>
          <w:rFonts w:ascii="Arial" w:eastAsia="Times New Roman" w:hAnsi="Arial" w:cs="Arial"/>
          <w:lang w:eastAsia="zh-CN"/>
        </w:rPr>
        <w:t xml:space="preserve">, with </w:t>
      </w:r>
      <w:r w:rsidR="000F5857">
        <w:rPr>
          <w:rFonts w:ascii="Arial" w:eastAsia="Times New Roman" w:hAnsi="Arial" w:cs="Arial"/>
          <w:lang w:eastAsia="zh-CN"/>
        </w:rPr>
        <w:t xml:space="preserve">equal </w:t>
      </w:r>
      <w:r w:rsidR="009721BE">
        <w:rPr>
          <w:rFonts w:ascii="Arial" w:eastAsia="Times New Roman" w:hAnsi="Arial" w:cs="Arial"/>
          <w:lang w:eastAsia="zh-CN"/>
        </w:rPr>
        <w:t>priority,</w:t>
      </w:r>
      <w:r w:rsidR="00F874D2">
        <w:rPr>
          <w:rFonts w:ascii="Arial" w:eastAsia="Times New Roman" w:hAnsi="Arial" w:cs="Arial"/>
          <w:lang w:eastAsia="zh-CN"/>
        </w:rPr>
        <w:t xml:space="preserve"> (if occurred) will be left </w:t>
      </w:r>
      <w:r w:rsidR="000F5857">
        <w:rPr>
          <w:rFonts w:ascii="Arial" w:eastAsia="Times New Roman" w:hAnsi="Arial" w:cs="Arial"/>
          <w:lang w:eastAsia="zh-CN"/>
        </w:rPr>
        <w:t xml:space="preserve">for </w:t>
      </w:r>
      <w:r w:rsidR="00F874D2">
        <w:rPr>
          <w:rFonts w:ascii="Arial" w:eastAsia="Times New Roman" w:hAnsi="Arial" w:cs="Arial"/>
          <w:lang w:eastAsia="zh-CN"/>
        </w:rPr>
        <w:t>UE implementation</w:t>
      </w:r>
      <w:r w:rsidR="00645757">
        <w:rPr>
          <w:rFonts w:ascii="Arial" w:eastAsia="Times New Roman" w:hAnsi="Arial" w:cs="Arial"/>
          <w:lang w:eastAsia="zh-CN"/>
        </w:rPr>
        <w:t>.</w:t>
      </w:r>
      <w:r w:rsidR="00F874D2">
        <w:rPr>
          <w:rFonts w:ascii="Arial" w:eastAsia="Times New Roman" w:hAnsi="Arial" w:cs="Arial"/>
          <w:lang w:eastAsia="zh-CN"/>
        </w:rPr>
        <w:t xml:space="preserve"> </w:t>
      </w:r>
      <w:r w:rsidR="00645757">
        <w:rPr>
          <w:rFonts w:ascii="Arial" w:eastAsia="Times New Roman" w:hAnsi="Arial" w:cs="Arial"/>
          <w:lang w:eastAsia="zh-CN"/>
        </w:rPr>
        <w:t xml:space="preserve">This </w:t>
      </w:r>
      <w:r w:rsidR="00F874D2">
        <w:rPr>
          <w:rFonts w:ascii="Arial" w:eastAsia="Times New Roman" w:hAnsi="Arial" w:cs="Arial"/>
          <w:lang w:eastAsia="zh-CN"/>
        </w:rPr>
        <w:t xml:space="preserve">is </w:t>
      </w:r>
      <w:r w:rsidR="009721BE">
        <w:rPr>
          <w:rFonts w:ascii="Arial" w:eastAsia="Times New Roman" w:hAnsi="Arial" w:cs="Arial"/>
          <w:lang w:eastAsia="zh-CN"/>
        </w:rPr>
        <w:t>unreasonable, since gNB knew about the conflict and would have decrease</w:t>
      </w:r>
      <w:r w:rsidR="007D3050">
        <w:rPr>
          <w:rFonts w:ascii="Arial" w:eastAsia="Times New Roman" w:hAnsi="Arial" w:cs="Arial"/>
          <w:lang w:eastAsia="zh-CN"/>
        </w:rPr>
        <w:t>d</w:t>
      </w:r>
      <w:r w:rsidR="009721BE">
        <w:rPr>
          <w:rFonts w:ascii="Arial" w:eastAsia="Times New Roman" w:hAnsi="Arial" w:cs="Arial"/>
          <w:lang w:eastAsia="zh-CN"/>
        </w:rPr>
        <w:t xml:space="preserve"> the retransmission grant priority if </w:t>
      </w:r>
      <w:r w:rsidR="00867E51">
        <w:rPr>
          <w:rFonts w:ascii="Arial" w:eastAsia="Times New Roman" w:hAnsi="Arial" w:cs="Arial"/>
          <w:lang w:eastAsia="zh-CN"/>
        </w:rPr>
        <w:t xml:space="preserve">it </w:t>
      </w:r>
      <w:r w:rsidR="009721BE">
        <w:rPr>
          <w:rFonts w:ascii="Arial" w:eastAsia="Times New Roman" w:hAnsi="Arial" w:cs="Arial"/>
          <w:lang w:eastAsia="zh-CN"/>
        </w:rPr>
        <w:t>desired a behaviour other than overriding the CG by the retransmission grant.</w:t>
      </w:r>
      <w:r w:rsidR="00887CCB">
        <w:rPr>
          <w:rFonts w:ascii="Arial" w:eastAsia="Times New Roman" w:hAnsi="Arial" w:cs="Arial"/>
          <w:lang w:eastAsia="zh-CN"/>
        </w:rPr>
        <w:t xml:space="preserve"> Another reason for considering the re-transmission grant as DG is to give such grant a higher priority than CG of equal priority, hence the </w:t>
      </w:r>
      <w:r w:rsidR="00F7456A">
        <w:rPr>
          <w:rFonts w:ascii="Arial" w:eastAsia="Times New Roman" w:hAnsi="Arial" w:cs="Arial"/>
          <w:lang w:eastAsia="zh-CN"/>
        </w:rPr>
        <w:t>dropped URLLC data would make it in the second retransmission occasion.</w:t>
      </w:r>
      <w:r w:rsidR="00887CCB">
        <w:rPr>
          <w:rFonts w:ascii="Arial" w:eastAsia="Times New Roman" w:hAnsi="Arial" w:cs="Arial"/>
          <w:lang w:eastAsia="zh-CN"/>
        </w:rPr>
        <w:t xml:space="preserve"> </w:t>
      </w:r>
      <w:r w:rsidR="009721BE">
        <w:rPr>
          <w:rFonts w:ascii="Arial" w:eastAsia="Times New Roman" w:hAnsi="Arial" w:cs="Arial"/>
          <w:lang w:eastAsia="zh-CN"/>
        </w:rPr>
        <w:t xml:space="preserve"> </w:t>
      </w:r>
    </w:p>
    <w:p w14:paraId="061A447C" w14:textId="58E5E4D1" w:rsidR="002F796E" w:rsidRPr="00FD0448" w:rsidRDefault="00E22C93" w:rsidP="002F796E">
      <w:pPr>
        <w:pStyle w:val="Proposal"/>
        <w:jc w:val="left"/>
        <w:rPr>
          <w:rFonts w:eastAsiaTheme="minorEastAsia"/>
        </w:rPr>
      </w:pPr>
      <w:bookmarkStart w:id="11" w:name="_Toc32513913"/>
      <w:r>
        <w:rPr>
          <w:lang w:eastAsia="ko-KR"/>
        </w:rPr>
        <w:t xml:space="preserve">Confirm that </w:t>
      </w:r>
      <w:r w:rsidR="002F796E" w:rsidRPr="00292060" w:rsidDel="000642AB">
        <w:rPr>
          <w:lang w:eastAsia="ko-KR"/>
        </w:rPr>
        <w:t>u</w:t>
      </w:r>
      <w:r w:rsidR="002F796E" w:rsidRPr="00292060">
        <w:rPr>
          <w:lang w:eastAsia="ko-KR"/>
        </w:rPr>
        <w:t xml:space="preserve">plink grant addressed to CS-RNTI </w:t>
      </w:r>
      <w:r w:rsidR="002F796E">
        <w:rPr>
          <w:lang w:eastAsia="ko-KR"/>
        </w:rPr>
        <w:t>with NDI=1</w:t>
      </w:r>
      <w:r w:rsidR="002F796E" w:rsidRPr="00292060">
        <w:rPr>
          <w:lang w:eastAsia="ko-KR"/>
        </w:rPr>
        <w:t xml:space="preserve"> </w:t>
      </w:r>
      <w:r w:rsidR="002F796E">
        <w:rPr>
          <w:lang w:eastAsia="ko-KR"/>
        </w:rPr>
        <w:t xml:space="preserve">(i.e. retransmission of a configured grant) </w:t>
      </w:r>
      <w:r w:rsidR="009A5455">
        <w:rPr>
          <w:lang w:eastAsia="ko-KR"/>
        </w:rPr>
        <w:t xml:space="preserve">is </w:t>
      </w:r>
      <w:r w:rsidR="00C10820">
        <w:rPr>
          <w:lang w:eastAsia="ko-KR"/>
        </w:rPr>
        <w:t>a dynamic grant</w:t>
      </w:r>
      <w:r w:rsidR="002F796E" w:rsidRPr="00A04F49">
        <w:t>.</w:t>
      </w:r>
      <w:bookmarkEnd w:id="11"/>
      <w:r w:rsidR="002F796E">
        <w:t xml:space="preserve"> </w:t>
      </w:r>
    </w:p>
    <w:p w14:paraId="18748B95" w14:textId="3CB2777B" w:rsidR="00053E17" w:rsidRDefault="00053E17" w:rsidP="00194D21">
      <w:pPr>
        <w:jc w:val="both"/>
        <w:rPr>
          <w:rFonts w:ascii="Arial" w:eastAsia="Times New Roman" w:hAnsi="Arial" w:cs="Arial"/>
          <w:lang w:eastAsia="zh-CN"/>
        </w:rPr>
      </w:pPr>
    </w:p>
    <w:p w14:paraId="09D8F178" w14:textId="6E6866E1" w:rsidR="00E36CFF" w:rsidRDefault="00887CCB" w:rsidP="00194D21">
      <w:pPr>
        <w:jc w:val="both"/>
        <w:rPr>
          <w:rFonts w:ascii="Arial" w:eastAsia="Times New Roman" w:hAnsi="Arial" w:cs="Arial"/>
          <w:lang w:eastAsia="zh-CN"/>
        </w:rPr>
      </w:pPr>
      <w:r>
        <w:rPr>
          <w:rFonts w:ascii="Arial" w:eastAsia="Times New Roman" w:hAnsi="Arial" w:cs="Arial"/>
          <w:lang w:eastAsia="zh-CN"/>
        </w:rPr>
        <w:t xml:space="preserve">For the case of </w:t>
      </w:r>
      <w:r w:rsidR="005800F3">
        <w:rPr>
          <w:rFonts w:ascii="Arial" w:eastAsia="Times New Roman" w:hAnsi="Arial" w:cs="Arial"/>
          <w:lang w:eastAsia="zh-CN"/>
        </w:rPr>
        <w:t>(</w:t>
      </w:r>
      <w:r>
        <w:rPr>
          <w:rFonts w:ascii="Arial" w:eastAsia="Times New Roman" w:hAnsi="Arial" w:cs="Arial"/>
          <w:lang w:eastAsia="zh-CN"/>
        </w:rPr>
        <w:t>re</w:t>
      </w:r>
      <w:r w:rsidR="005800F3">
        <w:rPr>
          <w:rFonts w:ascii="Arial" w:eastAsia="Times New Roman" w:hAnsi="Arial" w:cs="Arial"/>
          <w:lang w:eastAsia="zh-CN"/>
        </w:rPr>
        <w:t>)</w:t>
      </w:r>
      <w:r>
        <w:rPr>
          <w:rFonts w:ascii="Arial" w:eastAsia="Times New Roman" w:hAnsi="Arial" w:cs="Arial"/>
          <w:lang w:eastAsia="zh-CN"/>
        </w:rPr>
        <w:t>-activation of CG</w:t>
      </w:r>
      <w:r w:rsidR="00A42FD7">
        <w:rPr>
          <w:rFonts w:ascii="Arial" w:eastAsia="Times New Roman" w:hAnsi="Arial" w:cs="Arial"/>
          <w:lang w:eastAsia="zh-CN"/>
        </w:rPr>
        <w:t xml:space="preserve"> addressed to CS-RNTI </w:t>
      </w:r>
      <w:r w:rsidR="007730EE">
        <w:rPr>
          <w:rFonts w:ascii="Arial" w:eastAsia="Times New Roman" w:hAnsi="Arial" w:cs="Arial"/>
          <w:lang w:eastAsia="zh-CN"/>
        </w:rPr>
        <w:t>with NDI=0</w:t>
      </w:r>
      <w:r w:rsidR="00EA526F">
        <w:rPr>
          <w:rFonts w:ascii="Arial" w:eastAsia="Times New Roman" w:hAnsi="Arial" w:cs="Arial"/>
          <w:lang w:eastAsia="zh-CN"/>
        </w:rPr>
        <w:t xml:space="preserve">, it should be considered as a </w:t>
      </w:r>
      <w:r w:rsidR="00B71E40">
        <w:rPr>
          <w:rFonts w:ascii="Arial" w:eastAsia="Times New Roman" w:hAnsi="Arial" w:cs="Arial"/>
          <w:lang w:eastAsia="zh-CN"/>
        </w:rPr>
        <w:t xml:space="preserve">CG. </w:t>
      </w:r>
      <w:r w:rsidR="00E36CFF">
        <w:rPr>
          <w:rFonts w:ascii="Arial" w:eastAsia="Times New Roman" w:hAnsi="Arial" w:cs="Arial"/>
          <w:lang w:eastAsia="zh-CN"/>
        </w:rPr>
        <w:t>This is already captured in the MAC Rel-15, as below highlighted part</w:t>
      </w:r>
    </w:p>
    <w:tbl>
      <w:tblPr>
        <w:tblStyle w:val="TableGrid"/>
        <w:tblW w:w="0" w:type="auto"/>
        <w:tblLook w:val="04A0" w:firstRow="1" w:lastRow="0" w:firstColumn="1" w:lastColumn="0" w:noHBand="0" w:noVBand="1"/>
      </w:tblPr>
      <w:tblGrid>
        <w:gridCol w:w="9629"/>
      </w:tblGrid>
      <w:tr w:rsidR="00C22A05" w14:paraId="6338CDD7" w14:textId="77777777" w:rsidTr="00C22A05">
        <w:tc>
          <w:tcPr>
            <w:tcW w:w="9629" w:type="dxa"/>
          </w:tcPr>
          <w:p w14:paraId="7100E544" w14:textId="77777777" w:rsidR="00C22A05" w:rsidRPr="008208EA" w:rsidRDefault="00C22A05" w:rsidP="00C22A05">
            <w:pPr>
              <w:ind w:left="1135" w:hanging="284"/>
              <w:rPr>
                <w:noProof/>
                <w:lang w:eastAsia="ko-KR"/>
              </w:rPr>
            </w:pPr>
            <w:r w:rsidRPr="008208EA">
              <w:rPr>
                <w:noProof/>
                <w:highlight w:val="yellow"/>
                <w:lang w:eastAsia="ko-KR"/>
              </w:rPr>
              <w:t>3&gt;</w:t>
            </w:r>
            <w:r w:rsidRPr="008208EA">
              <w:rPr>
                <w:noProof/>
                <w:highlight w:val="yellow"/>
                <w:lang w:eastAsia="ko-KR"/>
              </w:rPr>
              <w:tab/>
              <w:t>else if PDCCH contents indicate configured grant Type 2 activation:</w:t>
            </w:r>
          </w:p>
          <w:p w14:paraId="4A684E59" w14:textId="77777777" w:rsidR="00C22A05" w:rsidRPr="008208EA" w:rsidRDefault="00C22A05" w:rsidP="00C22A05">
            <w:pPr>
              <w:ind w:left="1418" w:hanging="284"/>
              <w:rPr>
                <w:noProof/>
                <w:lang w:eastAsia="ko-KR"/>
              </w:rPr>
            </w:pPr>
            <w:r w:rsidRPr="008208EA">
              <w:rPr>
                <w:noProof/>
                <w:lang w:eastAsia="ko-KR"/>
              </w:rPr>
              <w:t>4&gt;</w:t>
            </w:r>
            <w:r w:rsidRPr="008208EA">
              <w:rPr>
                <w:noProof/>
                <w:lang w:eastAsia="ko-KR"/>
              </w:rPr>
              <w:tab/>
              <w:t>trigger configured uplink grant confirmation;</w:t>
            </w:r>
          </w:p>
          <w:p w14:paraId="1E9294DC" w14:textId="77777777" w:rsidR="00C22A05" w:rsidRPr="008208EA" w:rsidRDefault="00C22A05" w:rsidP="00C22A05">
            <w:pPr>
              <w:ind w:left="1418" w:hanging="284"/>
              <w:rPr>
                <w:noProof/>
                <w:lang w:eastAsia="ko-KR"/>
              </w:rPr>
            </w:pPr>
            <w:r w:rsidRPr="008208EA">
              <w:rPr>
                <w:noProof/>
                <w:highlight w:val="yellow"/>
                <w:lang w:eastAsia="ko-KR"/>
              </w:rPr>
              <w:t>4&gt;</w:t>
            </w:r>
            <w:r w:rsidRPr="008208EA">
              <w:rPr>
                <w:noProof/>
                <w:highlight w:val="yellow"/>
                <w:lang w:eastAsia="ko-KR"/>
              </w:rPr>
              <w:tab/>
              <w:t>store the uplink grant for this Serving Cell and the associated HARQ information as configured uplink grant;</w:t>
            </w:r>
          </w:p>
          <w:p w14:paraId="78657E4E" w14:textId="77777777" w:rsidR="00C22A05" w:rsidRPr="008208EA" w:rsidRDefault="00C22A05" w:rsidP="00C22A05">
            <w:pPr>
              <w:ind w:left="1418" w:hanging="284"/>
              <w:rPr>
                <w:noProof/>
                <w:lang w:eastAsia="ko-KR"/>
              </w:rPr>
            </w:pPr>
            <w:r w:rsidRPr="008208EA">
              <w:rPr>
                <w:noProof/>
                <w:lang w:eastAsia="ko-KR"/>
              </w:rPr>
              <w:t>4&gt;</w:t>
            </w:r>
            <w:r w:rsidRPr="008208EA">
              <w:rPr>
                <w:noProof/>
                <w:lang w:eastAsia="ko-KR"/>
              </w:rPr>
              <w:tab/>
              <w:t>initialise or re-initialise the configured uplink grant for this Serving Cell to start in the associated PUSCH duration and to recur according to rules in clause 5.8.2;</w:t>
            </w:r>
          </w:p>
          <w:p w14:paraId="02BB36FA" w14:textId="00041F4C" w:rsidR="00C22A05" w:rsidRPr="00C22A05" w:rsidRDefault="00C22A05" w:rsidP="00C22A05">
            <w:pPr>
              <w:ind w:left="1418" w:hanging="284"/>
              <w:rPr>
                <w:noProof/>
                <w:lang w:eastAsia="ko-KR"/>
              </w:rPr>
            </w:pPr>
            <w:r w:rsidRPr="008208EA">
              <w:rPr>
                <w:noProof/>
                <w:lang w:eastAsia="ko-KR"/>
              </w:rPr>
              <w:t>4&gt;</w:t>
            </w:r>
            <w:r w:rsidRPr="008208EA">
              <w:rPr>
                <w:noProof/>
                <w:lang w:eastAsia="ko-KR"/>
              </w:rPr>
              <w:tab/>
              <w:t xml:space="preserve">stop the </w:t>
            </w:r>
            <w:r w:rsidRPr="008208EA">
              <w:rPr>
                <w:i/>
                <w:noProof/>
                <w:lang w:eastAsia="ko-KR"/>
              </w:rPr>
              <w:t>configuredGrantTimer</w:t>
            </w:r>
            <w:r w:rsidRPr="008208EA">
              <w:rPr>
                <w:noProof/>
                <w:lang w:eastAsia="ko-KR"/>
              </w:rPr>
              <w:t xml:space="preserve"> for the corresponding HARQ process, if running;</w:t>
            </w:r>
          </w:p>
        </w:tc>
      </w:tr>
    </w:tbl>
    <w:p w14:paraId="27BDF274" w14:textId="2C386B28" w:rsidR="00435A44" w:rsidRPr="00323F7C" w:rsidRDefault="003B031F" w:rsidP="00194D21">
      <w:pPr>
        <w:jc w:val="both"/>
        <w:rPr>
          <w:rFonts w:ascii="Arial" w:eastAsia="Times New Roman" w:hAnsi="Arial" w:cs="Arial"/>
          <w:lang w:eastAsia="zh-CN"/>
        </w:rPr>
      </w:pPr>
      <w:r>
        <w:rPr>
          <w:rFonts w:ascii="Arial" w:eastAsia="Times New Roman" w:hAnsi="Arial" w:cs="Arial"/>
          <w:lang w:eastAsia="zh-CN"/>
        </w:rPr>
        <w:t>A</w:t>
      </w:r>
      <w:r w:rsidR="00B27D4C">
        <w:rPr>
          <w:rFonts w:ascii="Arial" w:eastAsia="Times New Roman" w:hAnsi="Arial" w:cs="Arial"/>
          <w:lang w:eastAsia="zh-CN"/>
        </w:rPr>
        <w:t xml:space="preserve">nother reason for </w:t>
      </w:r>
      <w:r w:rsidR="008D2A09">
        <w:rPr>
          <w:rFonts w:ascii="Arial" w:eastAsia="Times New Roman" w:hAnsi="Arial" w:cs="Arial"/>
          <w:lang w:eastAsia="zh-CN"/>
        </w:rPr>
        <w:t xml:space="preserve">considering </w:t>
      </w:r>
      <w:r w:rsidR="00B27D4C">
        <w:rPr>
          <w:rFonts w:ascii="Arial" w:eastAsia="Times New Roman" w:hAnsi="Arial" w:cs="Arial"/>
          <w:lang w:eastAsia="zh-CN"/>
        </w:rPr>
        <w:t xml:space="preserve">the </w:t>
      </w:r>
      <w:r w:rsidR="00B27D4C" w:rsidRPr="00323F7C">
        <w:rPr>
          <w:rFonts w:ascii="Arial" w:eastAsia="Times New Roman" w:hAnsi="Arial" w:cs="Arial"/>
          <w:lang w:eastAsia="zh-CN"/>
        </w:rPr>
        <w:t xml:space="preserve">(re)-activation as </w:t>
      </w:r>
      <w:r w:rsidR="008D2A09" w:rsidRPr="00323F7C">
        <w:rPr>
          <w:rFonts w:ascii="Arial" w:eastAsia="Times New Roman" w:hAnsi="Arial" w:cs="Arial"/>
          <w:lang w:eastAsia="zh-CN"/>
        </w:rPr>
        <w:t>CG is that one cannot differentiate from the grant/DCI whether it is initial activation or reactivation, therefore</w:t>
      </w:r>
      <w:r w:rsidR="00B77279" w:rsidRPr="00323F7C">
        <w:rPr>
          <w:rFonts w:ascii="Arial" w:eastAsia="Times New Roman" w:hAnsi="Arial" w:cs="Arial"/>
          <w:lang w:eastAsia="zh-CN"/>
        </w:rPr>
        <w:t>, since</w:t>
      </w:r>
      <w:r w:rsidR="008D2A09" w:rsidRPr="00323F7C">
        <w:rPr>
          <w:rFonts w:ascii="Arial" w:eastAsia="Times New Roman" w:hAnsi="Arial" w:cs="Arial"/>
          <w:lang w:eastAsia="zh-CN"/>
        </w:rPr>
        <w:t xml:space="preserve"> </w:t>
      </w:r>
      <w:r w:rsidR="004C3E93" w:rsidRPr="00323F7C">
        <w:rPr>
          <w:rFonts w:ascii="Arial" w:eastAsia="Times New Roman" w:hAnsi="Arial" w:cs="Arial"/>
          <w:lang w:eastAsia="zh-CN"/>
        </w:rPr>
        <w:t>the DCI</w:t>
      </w:r>
      <w:r w:rsidR="008D2A09" w:rsidRPr="00323F7C">
        <w:rPr>
          <w:rFonts w:ascii="Arial" w:eastAsia="Times New Roman" w:hAnsi="Arial" w:cs="Arial"/>
          <w:lang w:eastAsia="zh-CN"/>
        </w:rPr>
        <w:t xml:space="preserve"> could </w:t>
      </w:r>
      <w:r w:rsidR="004C3E93" w:rsidRPr="00323F7C">
        <w:rPr>
          <w:rFonts w:ascii="Arial" w:eastAsia="Times New Roman" w:hAnsi="Arial" w:cs="Arial"/>
          <w:lang w:eastAsia="zh-CN"/>
        </w:rPr>
        <w:t xml:space="preserve">also </w:t>
      </w:r>
      <w:r w:rsidR="008D2A09" w:rsidRPr="00323F7C">
        <w:rPr>
          <w:rFonts w:ascii="Arial" w:eastAsia="Times New Roman" w:hAnsi="Arial" w:cs="Arial"/>
          <w:lang w:eastAsia="zh-CN"/>
        </w:rPr>
        <w:t xml:space="preserve">be an activation, it should be considered a CG. </w:t>
      </w:r>
    </w:p>
    <w:p w14:paraId="166DAC0C" w14:textId="456EB955" w:rsidR="008208EA" w:rsidRDefault="00E57B32" w:rsidP="00194D21">
      <w:pPr>
        <w:jc w:val="both"/>
        <w:rPr>
          <w:rFonts w:ascii="Arial" w:eastAsia="Times New Roman" w:hAnsi="Arial" w:cs="Arial"/>
          <w:lang w:eastAsia="zh-CN"/>
        </w:rPr>
      </w:pPr>
      <w:r>
        <w:rPr>
          <w:rFonts w:ascii="Arial" w:eastAsia="Times New Roman" w:hAnsi="Arial" w:cs="Arial"/>
          <w:lang w:eastAsia="zh-CN"/>
        </w:rPr>
        <w:t xml:space="preserve">One may argue that for the case of re-activation, gNB decides to </w:t>
      </w:r>
      <w:r w:rsidR="00387F82">
        <w:rPr>
          <w:rFonts w:ascii="Arial" w:eastAsia="Times New Roman" w:hAnsi="Arial" w:cs="Arial"/>
          <w:lang w:eastAsia="zh-CN"/>
        </w:rPr>
        <w:t xml:space="preserve">transmit </w:t>
      </w:r>
      <w:r>
        <w:rPr>
          <w:rFonts w:ascii="Arial" w:eastAsia="Times New Roman" w:hAnsi="Arial" w:cs="Arial"/>
          <w:lang w:eastAsia="zh-CN"/>
        </w:rPr>
        <w:t>this grant and by the same argument above, it should be considered as DG. However,</w:t>
      </w:r>
      <w:r w:rsidR="005800F3" w:rsidDel="00E57B32">
        <w:rPr>
          <w:rFonts w:ascii="Arial" w:eastAsia="Times New Roman" w:hAnsi="Arial" w:cs="Arial"/>
          <w:lang w:eastAsia="zh-CN"/>
        </w:rPr>
        <w:t xml:space="preserve"> </w:t>
      </w:r>
      <w:r w:rsidR="005800F3">
        <w:rPr>
          <w:rFonts w:ascii="Arial" w:eastAsia="Times New Roman" w:hAnsi="Arial" w:cs="Arial"/>
          <w:lang w:eastAsia="zh-CN"/>
        </w:rPr>
        <w:t xml:space="preserve">if gNB wished to override the other CG, </w:t>
      </w:r>
      <w:r>
        <w:rPr>
          <w:rFonts w:ascii="Arial" w:eastAsia="Times New Roman" w:hAnsi="Arial" w:cs="Arial"/>
          <w:lang w:eastAsia="zh-CN"/>
        </w:rPr>
        <w:t xml:space="preserve">then </w:t>
      </w:r>
      <w:r w:rsidR="005800F3">
        <w:rPr>
          <w:rFonts w:ascii="Arial" w:eastAsia="Times New Roman" w:hAnsi="Arial" w:cs="Arial"/>
          <w:lang w:eastAsia="zh-CN"/>
        </w:rPr>
        <w:t xml:space="preserve">it </w:t>
      </w:r>
      <w:r w:rsidR="004C18AC">
        <w:rPr>
          <w:rFonts w:ascii="Arial" w:eastAsia="Times New Roman" w:hAnsi="Arial" w:cs="Arial"/>
          <w:lang w:eastAsia="zh-CN"/>
        </w:rPr>
        <w:t xml:space="preserve">can </w:t>
      </w:r>
      <w:r w:rsidR="005800F3">
        <w:rPr>
          <w:rFonts w:ascii="Arial" w:eastAsia="Times New Roman" w:hAnsi="Arial" w:cs="Arial"/>
          <w:lang w:eastAsia="zh-CN"/>
        </w:rPr>
        <w:t>send a DG with the same priority instead of re-activating the CG.</w:t>
      </w:r>
    </w:p>
    <w:p w14:paraId="232E0DE3" w14:textId="1308B3EF" w:rsidR="00630E03" w:rsidRPr="00FD0448" w:rsidRDefault="00E86B20" w:rsidP="00630E03">
      <w:pPr>
        <w:pStyle w:val="Proposal"/>
        <w:jc w:val="left"/>
        <w:rPr>
          <w:rFonts w:eastAsiaTheme="minorEastAsia"/>
        </w:rPr>
      </w:pPr>
      <w:bookmarkStart w:id="12" w:name="_Toc32513914"/>
      <w:r>
        <w:rPr>
          <w:lang w:eastAsia="ko-KR"/>
        </w:rPr>
        <w:t xml:space="preserve">As in Rel-15, </w:t>
      </w:r>
      <w:r w:rsidR="00630E03">
        <w:rPr>
          <w:lang w:eastAsia="ko-KR"/>
        </w:rPr>
        <w:t xml:space="preserve">the </w:t>
      </w:r>
      <w:r w:rsidR="00630E03" w:rsidRPr="00292060">
        <w:rPr>
          <w:lang w:eastAsia="ko-KR"/>
        </w:rPr>
        <w:t xml:space="preserve">uplink grant addressed to CS-RNTI </w:t>
      </w:r>
      <w:r w:rsidR="00630E03">
        <w:rPr>
          <w:lang w:eastAsia="ko-KR"/>
        </w:rPr>
        <w:t>with NDI=0</w:t>
      </w:r>
      <w:r w:rsidR="00630E03" w:rsidRPr="00292060">
        <w:rPr>
          <w:lang w:eastAsia="ko-KR"/>
        </w:rPr>
        <w:t xml:space="preserve"> </w:t>
      </w:r>
      <w:r w:rsidR="00630E03">
        <w:rPr>
          <w:lang w:eastAsia="ko-KR"/>
        </w:rPr>
        <w:t xml:space="preserve">(i.e. </w:t>
      </w:r>
      <w:r w:rsidR="00CC7B6C">
        <w:rPr>
          <w:lang w:eastAsia="ko-KR"/>
        </w:rPr>
        <w:t>(</w:t>
      </w:r>
      <w:r w:rsidR="00630E03">
        <w:rPr>
          <w:lang w:eastAsia="ko-KR"/>
        </w:rPr>
        <w:t>re</w:t>
      </w:r>
      <w:r w:rsidR="00CC7B6C">
        <w:rPr>
          <w:lang w:eastAsia="ko-KR"/>
        </w:rPr>
        <w:t>)</w:t>
      </w:r>
      <w:r w:rsidR="00630E03">
        <w:rPr>
          <w:lang w:eastAsia="ko-KR"/>
        </w:rPr>
        <w:t xml:space="preserve">-activation of a configured grant) </w:t>
      </w:r>
      <w:r w:rsidR="009A5455">
        <w:rPr>
          <w:lang w:eastAsia="ko-KR"/>
        </w:rPr>
        <w:t xml:space="preserve">is </w:t>
      </w:r>
      <w:r w:rsidR="00630E03">
        <w:rPr>
          <w:lang w:eastAsia="ko-KR"/>
        </w:rPr>
        <w:t>a configured grant</w:t>
      </w:r>
      <w:r w:rsidR="00630E03" w:rsidRPr="00A04F49">
        <w:t>.</w:t>
      </w:r>
      <w:bookmarkEnd w:id="12"/>
      <w:r w:rsidR="00630E03">
        <w:t xml:space="preserve"> </w:t>
      </w:r>
    </w:p>
    <w:p w14:paraId="0AC5B68F" w14:textId="7ED32553" w:rsidR="00125840" w:rsidRDefault="00125840" w:rsidP="00194D21">
      <w:pPr>
        <w:jc w:val="both"/>
        <w:rPr>
          <w:rFonts w:ascii="Arial" w:eastAsia="Times New Roman" w:hAnsi="Arial" w:cs="Arial"/>
          <w:lang w:eastAsia="zh-CN"/>
        </w:rPr>
      </w:pPr>
    </w:p>
    <w:p w14:paraId="054BE208" w14:textId="411D58C7" w:rsidR="00381B3E" w:rsidRDefault="004C5841" w:rsidP="00381B3E">
      <w:pPr>
        <w:pStyle w:val="Heading2"/>
      </w:pPr>
      <w:r>
        <w:t>Configurability of SR/</w:t>
      </w:r>
      <w:r w:rsidR="00825B5F">
        <w:t>data</w:t>
      </w:r>
      <w:r>
        <w:t xml:space="preserve"> </w:t>
      </w:r>
      <w:r w:rsidR="009B65C8">
        <w:t xml:space="preserve">vs </w:t>
      </w:r>
      <w:r w:rsidR="00825B5F">
        <w:t>data</w:t>
      </w:r>
      <w:r w:rsidR="009B65C8">
        <w:t>/</w:t>
      </w:r>
      <w:r w:rsidR="00825B5F">
        <w:t>data</w:t>
      </w:r>
      <w:r w:rsidR="009B65C8">
        <w:t xml:space="preserve"> prioritization</w:t>
      </w:r>
    </w:p>
    <w:p w14:paraId="41AC378F" w14:textId="0C893E8A" w:rsidR="00825B5F" w:rsidRPr="006B500E" w:rsidRDefault="009E7836" w:rsidP="006B500E">
      <w:pPr>
        <w:jc w:val="both"/>
        <w:rPr>
          <w:rFonts w:ascii="Arial" w:eastAsia="Times New Roman" w:hAnsi="Arial" w:cs="Arial"/>
          <w:lang w:eastAsia="zh-CN"/>
        </w:rPr>
      </w:pPr>
      <w:r w:rsidRPr="006B500E">
        <w:rPr>
          <w:rFonts w:ascii="Arial" w:eastAsia="Times New Roman" w:hAnsi="Arial" w:cs="Arial"/>
          <w:lang w:eastAsia="zh-CN"/>
        </w:rPr>
        <w:t>One remaining open issue noted in the email discussion 108#4</w:t>
      </w:r>
      <w:r w:rsidR="00ED0959" w:rsidRPr="006B500E">
        <w:rPr>
          <w:rFonts w:ascii="Arial" w:eastAsia="Times New Roman" w:hAnsi="Arial" w:cs="Arial"/>
          <w:lang w:eastAsia="zh-CN"/>
        </w:rPr>
        <w:t xml:space="preserve">7 </w:t>
      </w:r>
      <w:r w:rsidR="007200E7" w:rsidRPr="006B500E">
        <w:rPr>
          <w:rFonts w:ascii="Arial" w:eastAsia="Times New Roman" w:hAnsi="Arial" w:cs="Arial"/>
          <w:lang w:eastAsia="zh-CN"/>
        </w:rPr>
        <w:t xml:space="preserve">UE feature list, is </w:t>
      </w:r>
      <w:r w:rsidR="003C692C" w:rsidRPr="006B500E">
        <w:rPr>
          <w:rFonts w:ascii="Arial" w:eastAsia="Times New Roman" w:hAnsi="Arial" w:cs="Arial"/>
          <w:lang w:eastAsia="zh-CN"/>
        </w:rPr>
        <w:t>whether prioritization</w:t>
      </w:r>
      <w:r w:rsidR="005F0B2E" w:rsidRPr="006B500E">
        <w:rPr>
          <w:rFonts w:ascii="Arial" w:eastAsia="Times New Roman" w:hAnsi="Arial" w:cs="Arial"/>
          <w:lang w:eastAsia="zh-CN"/>
        </w:rPr>
        <w:t xml:space="preserve"> of SR/data should be a separate feature from prioritization of data/data or not, i.e.: </w:t>
      </w:r>
    </w:p>
    <w:p w14:paraId="7DBB23D6" w14:textId="77777777" w:rsidR="005F0B2E" w:rsidRPr="000D0A8B" w:rsidRDefault="005F0B2E" w:rsidP="005F0B2E">
      <w:pPr>
        <w:pStyle w:val="EditorsNote"/>
        <w:rPr>
          <w:i/>
          <w:iCs/>
          <w:color w:val="auto"/>
          <w:sz w:val="18"/>
          <w:szCs w:val="18"/>
        </w:rPr>
      </w:pPr>
      <w:r w:rsidRPr="000D0A8B">
        <w:rPr>
          <w:i/>
          <w:iCs/>
          <w:color w:val="auto"/>
          <w:sz w:val="18"/>
          <w:szCs w:val="18"/>
        </w:rPr>
        <w:t>Editor’s note: It is FFS whether LCH priority-based prioritization covers both data/data prioritization and SR/data prioritization or if separate features are needed.</w:t>
      </w:r>
    </w:p>
    <w:p w14:paraId="419D59B2" w14:textId="1DFD5F75" w:rsidR="001820C6" w:rsidRDefault="00ED7E9A" w:rsidP="006B500E">
      <w:pPr>
        <w:jc w:val="both"/>
        <w:rPr>
          <w:rFonts w:ascii="Arial" w:eastAsia="Times New Roman" w:hAnsi="Arial" w:cs="Arial"/>
          <w:lang w:eastAsia="zh-CN"/>
        </w:rPr>
      </w:pPr>
      <w:r>
        <w:rPr>
          <w:rFonts w:ascii="Arial" w:eastAsia="Times New Roman" w:hAnsi="Arial" w:cs="Arial"/>
          <w:lang w:eastAsia="zh-CN"/>
        </w:rPr>
        <w:t xml:space="preserve">While similarities and overlap in functionality of these features exist, </w:t>
      </w:r>
      <w:r w:rsidR="00BA27D8">
        <w:rPr>
          <w:rFonts w:ascii="Arial" w:eastAsia="Times New Roman" w:hAnsi="Arial" w:cs="Arial"/>
          <w:lang w:eastAsia="zh-CN"/>
        </w:rPr>
        <w:t xml:space="preserve">their </w:t>
      </w:r>
      <w:r w:rsidR="00BE5C76">
        <w:rPr>
          <w:rFonts w:ascii="Arial" w:eastAsia="Times New Roman" w:hAnsi="Arial" w:cs="Arial"/>
          <w:lang w:eastAsia="zh-CN"/>
        </w:rPr>
        <w:t xml:space="preserve">impact </w:t>
      </w:r>
      <w:r w:rsidR="00727066">
        <w:rPr>
          <w:rFonts w:ascii="Arial" w:eastAsia="Times New Roman" w:hAnsi="Arial" w:cs="Arial"/>
          <w:lang w:eastAsia="zh-CN"/>
        </w:rPr>
        <w:t xml:space="preserve">on UE </w:t>
      </w:r>
      <w:r w:rsidR="00AB4AD0">
        <w:rPr>
          <w:rFonts w:ascii="Arial" w:eastAsia="Times New Roman" w:hAnsi="Arial" w:cs="Arial"/>
          <w:lang w:eastAsia="zh-CN"/>
        </w:rPr>
        <w:t xml:space="preserve">MAC multiplexing as well as scheduling </w:t>
      </w:r>
      <w:r w:rsidR="00CE52BF">
        <w:rPr>
          <w:rFonts w:ascii="Arial" w:eastAsia="Times New Roman" w:hAnsi="Arial" w:cs="Arial"/>
          <w:lang w:eastAsia="zh-CN"/>
        </w:rPr>
        <w:t xml:space="preserve">and gNB </w:t>
      </w:r>
      <w:r w:rsidR="00D14ED3">
        <w:rPr>
          <w:rFonts w:ascii="Arial" w:eastAsia="Times New Roman" w:hAnsi="Arial" w:cs="Arial"/>
          <w:lang w:eastAsia="zh-CN"/>
        </w:rPr>
        <w:t xml:space="preserve">UL reception </w:t>
      </w:r>
      <w:r w:rsidR="00AB4AD0">
        <w:rPr>
          <w:rFonts w:ascii="Arial" w:eastAsia="Times New Roman" w:hAnsi="Arial" w:cs="Arial"/>
          <w:lang w:eastAsia="zh-CN"/>
        </w:rPr>
        <w:t xml:space="preserve">are quite different. </w:t>
      </w:r>
      <w:r w:rsidR="00FC152F">
        <w:rPr>
          <w:rFonts w:ascii="Arial" w:eastAsia="Times New Roman" w:hAnsi="Arial" w:cs="Arial"/>
          <w:lang w:eastAsia="zh-CN"/>
        </w:rPr>
        <w:t>Also</w:t>
      </w:r>
      <w:r w:rsidR="0011754E">
        <w:rPr>
          <w:rFonts w:ascii="Arial" w:eastAsia="Times New Roman" w:hAnsi="Arial" w:cs="Arial"/>
          <w:lang w:eastAsia="zh-CN"/>
        </w:rPr>
        <w:t>,</w:t>
      </w:r>
      <w:r w:rsidR="00FC152F">
        <w:rPr>
          <w:rFonts w:ascii="Arial" w:eastAsia="Times New Roman" w:hAnsi="Arial" w:cs="Arial"/>
          <w:lang w:eastAsia="zh-CN"/>
        </w:rPr>
        <w:t xml:space="preserve"> </w:t>
      </w:r>
      <w:r w:rsidR="00D557EF">
        <w:rPr>
          <w:rFonts w:ascii="Arial" w:eastAsia="Times New Roman" w:hAnsi="Arial" w:cs="Arial"/>
          <w:lang w:eastAsia="zh-CN"/>
        </w:rPr>
        <w:t xml:space="preserve">the </w:t>
      </w:r>
      <w:r w:rsidR="00FC152F">
        <w:rPr>
          <w:rFonts w:ascii="Arial" w:eastAsia="Times New Roman" w:hAnsi="Arial" w:cs="Arial"/>
          <w:lang w:eastAsia="zh-CN"/>
        </w:rPr>
        <w:t>purpose</w:t>
      </w:r>
      <w:r w:rsidR="00D557EF">
        <w:rPr>
          <w:rFonts w:ascii="Arial" w:eastAsia="Times New Roman" w:hAnsi="Arial" w:cs="Arial"/>
          <w:lang w:eastAsia="zh-CN"/>
        </w:rPr>
        <w:t>s</w:t>
      </w:r>
      <w:r w:rsidR="00FC152F">
        <w:rPr>
          <w:rFonts w:ascii="Arial" w:eastAsia="Times New Roman" w:hAnsi="Arial" w:cs="Arial"/>
          <w:lang w:eastAsia="zh-CN"/>
        </w:rPr>
        <w:t xml:space="preserve"> </w:t>
      </w:r>
      <w:r w:rsidR="00D557EF">
        <w:rPr>
          <w:rFonts w:ascii="Arial" w:eastAsia="Times New Roman" w:hAnsi="Arial" w:cs="Arial"/>
          <w:lang w:eastAsia="zh-CN"/>
        </w:rPr>
        <w:t xml:space="preserve">are </w:t>
      </w:r>
      <w:r w:rsidR="00FC152F">
        <w:rPr>
          <w:rFonts w:ascii="Arial" w:eastAsia="Times New Roman" w:hAnsi="Arial" w:cs="Arial"/>
          <w:lang w:eastAsia="zh-CN"/>
        </w:rPr>
        <w:t xml:space="preserve">distinct, i.e. SR/data multiplexing would be configured </w:t>
      </w:r>
      <w:r w:rsidR="00E46911">
        <w:rPr>
          <w:rFonts w:ascii="Arial" w:eastAsia="Times New Roman" w:hAnsi="Arial" w:cs="Arial"/>
          <w:lang w:eastAsia="zh-CN"/>
        </w:rPr>
        <w:t xml:space="preserve">in a scenario where </w:t>
      </w:r>
      <w:r w:rsidR="00AB78ED">
        <w:rPr>
          <w:rFonts w:ascii="Arial" w:eastAsia="Times New Roman" w:hAnsi="Arial" w:cs="Arial"/>
          <w:lang w:eastAsia="zh-CN"/>
        </w:rPr>
        <w:t>typically slot-based MBB transmission would be served</w:t>
      </w:r>
      <w:r w:rsidR="00284968">
        <w:rPr>
          <w:rFonts w:ascii="Arial" w:eastAsia="Times New Roman" w:hAnsi="Arial" w:cs="Arial"/>
          <w:lang w:eastAsia="zh-CN"/>
        </w:rPr>
        <w:t xml:space="preserve"> dynamically</w:t>
      </w:r>
      <w:r w:rsidR="00E00DB5">
        <w:rPr>
          <w:rFonts w:ascii="Arial" w:eastAsia="Times New Roman" w:hAnsi="Arial" w:cs="Arial"/>
          <w:lang w:eastAsia="zh-CN"/>
        </w:rPr>
        <w:t xml:space="preserve">, but still sporadic URLLC transmissions should be served quickly </w:t>
      </w:r>
      <w:r w:rsidR="00DC2AC0">
        <w:rPr>
          <w:rFonts w:ascii="Arial" w:eastAsia="Times New Roman" w:hAnsi="Arial" w:cs="Arial"/>
          <w:lang w:eastAsia="zh-CN"/>
        </w:rPr>
        <w:t>as well</w:t>
      </w:r>
      <w:r w:rsidR="00476E62">
        <w:rPr>
          <w:rFonts w:ascii="Arial" w:eastAsia="Times New Roman" w:hAnsi="Arial" w:cs="Arial"/>
          <w:lang w:eastAsia="zh-CN"/>
        </w:rPr>
        <w:t xml:space="preserve"> once URLLC data </w:t>
      </w:r>
      <w:r w:rsidR="00476E62">
        <w:rPr>
          <w:rFonts w:ascii="Arial" w:eastAsia="Times New Roman" w:hAnsi="Arial" w:cs="Arial"/>
          <w:lang w:eastAsia="zh-CN"/>
        </w:rPr>
        <w:lastRenderedPageBreak/>
        <w:t xml:space="preserve">becomes available and is indicated by SR. SR should pre-empt in this case any ongoing MBB transmission, to speed up the scheduling process and thus allowing </w:t>
      </w:r>
      <w:r w:rsidR="00BF3173">
        <w:rPr>
          <w:rFonts w:ascii="Arial" w:eastAsia="Times New Roman" w:hAnsi="Arial" w:cs="Arial"/>
          <w:lang w:eastAsia="zh-CN"/>
        </w:rPr>
        <w:t xml:space="preserve">scheduling </w:t>
      </w:r>
      <w:r w:rsidR="005F0220">
        <w:rPr>
          <w:rFonts w:ascii="Arial" w:eastAsia="Times New Roman" w:hAnsi="Arial" w:cs="Arial"/>
          <w:lang w:eastAsia="zh-CN"/>
        </w:rPr>
        <w:t>URLLC transmissions dynamically.</w:t>
      </w:r>
      <w:r w:rsidR="0011754E">
        <w:rPr>
          <w:rFonts w:ascii="Arial" w:eastAsia="Times New Roman" w:hAnsi="Arial" w:cs="Arial"/>
          <w:lang w:eastAsia="zh-CN"/>
        </w:rPr>
        <w:t xml:space="preserve"> </w:t>
      </w:r>
    </w:p>
    <w:p w14:paraId="75B80633" w14:textId="77777777" w:rsidR="007F6635" w:rsidRDefault="0011754E" w:rsidP="006B500E">
      <w:pPr>
        <w:jc w:val="both"/>
        <w:rPr>
          <w:rFonts w:ascii="Arial" w:eastAsia="Times New Roman" w:hAnsi="Arial" w:cs="Arial"/>
          <w:lang w:eastAsia="zh-CN"/>
        </w:rPr>
      </w:pPr>
      <w:r>
        <w:rPr>
          <w:rFonts w:ascii="Arial" w:eastAsia="Times New Roman" w:hAnsi="Arial" w:cs="Arial"/>
          <w:lang w:eastAsia="zh-CN"/>
        </w:rPr>
        <w:t xml:space="preserve">It is not necessary or even not wanted in some implementations that UE </w:t>
      </w:r>
      <w:r w:rsidR="007A0607">
        <w:rPr>
          <w:rFonts w:ascii="Arial" w:eastAsia="Times New Roman" w:hAnsi="Arial" w:cs="Arial"/>
          <w:lang w:eastAsia="zh-CN"/>
        </w:rPr>
        <w:t xml:space="preserve">prioritized between </w:t>
      </w:r>
      <w:r w:rsidR="0089191F">
        <w:rPr>
          <w:rFonts w:ascii="Arial" w:eastAsia="Times New Roman" w:hAnsi="Arial" w:cs="Arial"/>
          <w:lang w:eastAsia="zh-CN"/>
        </w:rPr>
        <w:t xml:space="preserve">potentially overlapping grants </w:t>
      </w:r>
      <w:r w:rsidR="00110661">
        <w:rPr>
          <w:rFonts w:ascii="Arial" w:eastAsia="Times New Roman" w:hAnsi="Arial" w:cs="Arial"/>
          <w:lang w:eastAsia="zh-CN"/>
        </w:rPr>
        <w:t xml:space="preserve">for data/data </w:t>
      </w:r>
      <w:r w:rsidR="0089191F">
        <w:rPr>
          <w:rFonts w:ascii="Arial" w:eastAsia="Times New Roman" w:hAnsi="Arial" w:cs="Arial"/>
          <w:lang w:eastAsia="zh-CN"/>
        </w:rPr>
        <w:t xml:space="preserve">in this case. </w:t>
      </w:r>
      <w:r w:rsidR="00AC0A43">
        <w:rPr>
          <w:rFonts w:ascii="Arial" w:eastAsia="Times New Roman" w:hAnsi="Arial" w:cs="Arial"/>
          <w:lang w:eastAsia="zh-CN"/>
        </w:rPr>
        <w:t xml:space="preserve">Note that for gNB the data/data </w:t>
      </w:r>
      <w:r w:rsidR="003D18CD">
        <w:rPr>
          <w:rFonts w:ascii="Arial" w:eastAsia="Times New Roman" w:hAnsi="Arial" w:cs="Arial"/>
          <w:lang w:eastAsia="zh-CN"/>
        </w:rPr>
        <w:t xml:space="preserve">prioritization feature would come with the burden of decoding </w:t>
      </w:r>
      <w:r w:rsidR="00BC2A76">
        <w:rPr>
          <w:rFonts w:ascii="Arial" w:eastAsia="Times New Roman" w:hAnsi="Arial" w:cs="Arial"/>
          <w:lang w:eastAsia="zh-CN"/>
        </w:rPr>
        <w:t xml:space="preserve">according to multiple </w:t>
      </w:r>
      <w:r w:rsidR="00322D2D">
        <w:rPr>
          <w:rFonts w:ascii="Arial" w:eastAsia="Times New Roman" w:hAnsi="Arial" w:cs="Arial"/>
          <w:lang w:eastAsia="zh-CN"/>
        </w:rPr>
        <w:t xml:space="preserve">hypotheses of </w:t>
      </w:r>
      <w:r w:rsidR="001124CC">
        <w:rPr>
          <w:rFonts w:ascii="Arial" w:eastAsia="Times New Roman" w:hAnsi="Arial" w:cs="Arial"/>
          <w:lang w:eastAsia="zh-CN"/>
        </w:rPr>
        <w:t>which grant the UE may choose</w:t>
      </w:r>
      <w:r w:rsidR="00452A4D">
        <w:rPr>
          <w:rFonts w:ascii="Arial" w:eastAsia="Times New Roman" w:hAnsi="Arial" w:cs="Arial"/>
          <w:lang w:eastAsia="zh-CN"/>
        </w:rPr>
        <w:t xml:space="preserve">, which should be avoided if not </w:t>
      </w:r>
      <w:r w:rsidR="00F827B3">
        <w:rPr>
          <w:rFonts w:ascii="Arial" w:eastAsia="Times New Roman" w:hAnsi="Arial" w:cs="Arial"/>
          <w:lang w:eastAsia="zh-CN"/>
        </w:rPr>
        <w:t xml:space="preserve">needed/wanted. </w:t>
      </w:r>
      <w:r w:rsidR="0008564A">
        <w:rPr>
          <w:rFonts w:ascii="Arial" w:eastAsia="Times New Roman" w:hAnsi="Arial" w:cs="Arial"/>
          <w:lang w:eastAsia="zh-CN"/>
        </w:rPr>
        <w:t xml:space="preserve">Intra-UE prioritization among </w:t>
      </w:r>
      <w:r w:rsidR="00110661">
        <w:rPr>
          <w:rFonts w:ascii="Arial" w:eastAsia="Times New Roman" w:hAnsi="Arial" w:cs="Arial"/>
          <w:lang w:eastAsia="zh-CN"/>
        </w:rPr>
        <w:t xml:space="preserve">data/data should </w:t>
      </w:r>
      <w:r w:rsidR="00110C75">
        <w:rPr>
          <w:rFonts w:ascii="Arial" w:eastAsia="Times New Roman" w:hAnsi="Arial" w:cs="Arial"/>
          <w:lang w:eastAsia="zh-CN"/>
        </w:rPr>
        <w:t xml:space="preserve">thus be separate configurable feature. </w:t>
      </w:r>
    </w:p>
    <w:p w14:paraId="5E0764E1" w14:textId="619C1F67" w:rsidR="00110C75" w:rsidRPr="00ED7E9A" w:rsidRDefault="00110C75" w:rsidP="006B500E">
      <w:pPr>
        <w:jc w:val="both"/>
        <w:rPr>
          <w:rFonts w:ascii="Arial" w:eastAsia="Times New Roman" w:hAnsi="Arial" w:cs="Arial"/>
          <w:lang w:eastAsia="zh-CN"/>
        </w:rPr>
      </w:pPr>
      <w:r>
        <w:rPr>
          <w:rFonts w:ascii="Arial" w:eastAsia="Times New Roman" w:hAnsi="Arial" w:cs="Arial"/>
          <w:lang w:eastAsia="zh-CN"/>
        </w:rPr>
        <w:t>Another example is that</w:t>
      </w:r>
      <w:r w:rsidR="00224202">
        <w:rPr>
          <w:rFonts w:ascii="Arial" w:eastAsia="Times New Roman" w:hAnsi="Arial" w:cs="Arial"/>
          <w:lang w:eastAsia="zh-CN"/>
        </w:rPr>
        <w:t xml:space="preserve"> a</w:t>
      </w:r>
      <w:r w:rsidR="00D748A9">
        <w:rPr>
          <w:rFonts w:ascii="Arial" w:eastAsia="Times New Roman" w:hAnsi="Arial" w:cs="Arial"/>
          <w:lang w:eastAsia="zh-CN"/>
        </w:rPr>
        <w:t xml:space="preserve"> </w:t>
      </w:r>
      <w:r w:rsidR="00224202">
        <w:rPr>
          <w:rFonts w:ascii="Arial" w:eastAsia="Times New Roman" w:hAnsi="Arial" w:cs="Arial"/>
          <w:lang w:eastAsia="zh-CN"/>
        </w:rPr>
        <w:t>periodical URLLC/TSC flow</w:t>
      </w:r>
      <w:r w:rsidR="003A6F76">
        <w:rPr>
          <w:rFonts w:ascii="Arial" w:eastAsia="Times New Roman" w:hAnsi="Arial" w:cs="Arial"/>
          <w:lang w:eastAsia="zh-CN"/>
        </w:rPr>
        <w:t xml:space="preserve"> with configured grants</w:t>
      </w:r>
      <w:r w:rsidR="00224202">
        <w:rPr>
          <w:rFonts w:ascii="Arial" w:eastAsia="Times New Roman" w:hAnsi="Arial" w:cs="Arial"/>
          <w:lang w:eastAsia="zh-CN"/>
        </w:rPr>
        <w:t xml:space="preserve"> and sporadic </w:t>
      </w:r>
      <w:proofErr w:type="spellStart"/>
      <w:r w:rsidR="009D2E28">
        <w:rPr>
          <w:rFonts w:ascii="Arial" w:eastAsia="Times New Roman" w:hAnsi="Arial" w:cs="Arial"/>
          <w:lang w:eastAsia="zh-CN"/>
        </w:rPr>
        <w:t>e</w:t>
      </w:r>
      <w:r w:rsidR="00224202">
        <w:rPr>
          <w:rFonts w:ascii="Arial" w:eastAsia="Times New Roman" w:hAnsi="Arial" w:cs="Arial"/>
          <w:lang w:eastAsia="zh-CN"/>
        </w:rPr>
        <w:t>MBB</w:t>
      </w:r>
      <w:proofErr w:type="spellEnd"/>
      <w:r w:rsidR="003A6F76">
        <w:rPr>
          <w:rFonts w:ascii="Arial" w:eastAsia="Times New Roman" w:hAnsi="Arial" w:cs="Arial"/>
          <w:lang w:eastAsia="zh-CN"/>
        </w:rPr>
        <w:t xml:space="preserve"> with dynamic grant</w:t>
      </w:r>
      <w:r w:rsidR="00224202">
        <w:rPr>
          <w:rFonts w:ascii="Arial" w:eastAsia="Times New Roman" w:hAnsi="Arial" w:cs="Arial"/>
          <w:lang w:eastAsia="zh-CN"/>
        </w:rPr>
        <w:t xml:space="preserve"> shall be served</w:t>
      </w:r>
      <w:r w:rsidR="003A6F76">
        <w:rPr>
          <w:rFonts w:ascii="Arial" w:eastAsia="Times New Roman" w:hAnsi="Arial" w:cs="Arial"/>
          <w:lang w:eastAsia="zh-CN"/>
        </w:rPr>
        <w:t xml:space="preserve"> efficiently</w:t>
      </w:r>
      <w:r w:rsidR="00224202">
        <w:rPr>
          <w:rFonts w:ascii="Arial" w:eastAsia="Times New Roman" w:hAnsi="Arial" w:cs="Arial"/>
          <w:lang w:eastAsia="zh-CN"/>
        </w:rPr>
        <w:t xml:space="preserve"> with the help of the data/data </w:t>
      </w:r>
      <w:r w:rsidR="009F2BE6">
        <w:rPr>
          <w:rFonts w:ascii="Arial" w:eastAsia="Times New Roman" w:hAnsi="Arial" w:cs="Arial"/>
          <w:lang w:eastAsia="zh-CN"/>
        </w:rPr>
        <w:t>prioritization featur</w:t>
      </w:r>
      <w:r w:rsidR="003A6F76">
        <w:rPr>
          <w:rFonts w:ascii="Arial" w:eastAsia="Times New Roman" w:hAnsi="Arial" w:cs="Arial"/>
          <w:lang w:eastAsia="zh-CN"/>
        </w:rPr>
        <w:t xml:space="preserve">e. </w:t>
      </w:r>
      <w:r w:rsidR="00CB416E">
        <w:rPr>
          <w:rFonts w:ascii="Arial" w:eastAsia="Times New Roman" w:hAnsi="Arial" w:cs="Arial"/>
          <w:lang w:eastAsia="zh-CN"/>
        </w:rPr>
        <w:t xml:space="preserve">The </w:t>
      </w:r>
      <w:r w:rsidR="00C4500C">
        <w:rPr>
          <w:rFonts w:ascii="Arial" w:eastAsia="Times New Roman" w:hAnsi="Arial" w:cs="Arial"/>
          <w:lang w:eastAsia="zh-CN"/>
        </w:rPr>
        <w:t xml:space="preserve">SR/data prioritization </w:t>
      </w:r>
      <w:r w:rsidR="00CB416E">
        <w:rPr>
          <w:rFonts w:ascii="Arial" w:eastAsia="Times New Roman" w:hAnsi="Arial" w:cs="Arial"/>
          <w:lang w:eastAsia="zh-CN"/>
        </w:rPr>
        <w:t>feature is not required in this scenario</w:t>
      </w:r>
      <w:r w:rsidR="005C1FFF">
        <w:rPr>
          <w:rFonts w:ascii="Arial" w:eastAsia="Times New Roman" w:hAnsi="Arial" w:cs="Arial"/>
          <w:lang w:eastAsia="zh-CN"/>
        </w:rPr>
        <w:t xml:space="preserve"> and it should be possible to only configure </w:t>
      </w:r>
      <w:r w:rsidR="00900489">
        <w:rPr>
          <w:rFonts w:ascii="Arial" w:eastAsia="Times New Roman" w:hAnsi="Arial" w:cs="Arial"/>
          <w:lang w:eastAsia="zh-CN"/>
        </w:rPr>
        <w:t xml:space="preserve">data/data prioritization in this case. </w:t>
      </w:r>
      <w:r w:rsidR="00B37CAF">
        <w:rPr>
          <w:rFonts w:ascii="Arial" w:eastAsia="Times New Roman" w:hAnsi="Arial" w:cs="Arial"/>
          <w:lang w:eastAsia="zh-CN"/>
        </w:rPr>
        <w:t>We strongly believe that the feature should be kept separate and thus propose:</w:t>
      </w:r>
    </w:p>
    <w:p w14:paraId="0233CB58" w14:textId="6FC8F480" w:rsidR="005F0B2E" w:rsidRPr="00FD0448" w:rsidRDefault="005F0B2E" w:rsidP="005F0B2E">
      <w:pPr>
        <w:pStyle w:val="Proposal"/>
        <w:jc w:val="left"/>
        <w:rPr>
          <w:rFonts w:eastAsiaTheme="minorEastAsia"/>
        </w:rPr>
      </w:pPr>
      <w:bookmarkStart w:id="13" w:name="_Toc32513915"/>
      <w:r>
        <w:rPr>
          <w:lang w:eastAsia="ko-KR"/>
        </w:rPr>
        <w:t xml:space="preserve">SR/data prioritization is separate configurable feature </w:t>
      </w:r>
      <w:r w:rsidR="0043708F">
        <w:rPr>
          <w:lang w:eastAsia="ko-KR"/>
        </w:rPr>
        <w:t>from</w:t>
      </w:r>
      <w:r>
        <w:rPr>
          <w:lang w:eastAsia="ko-KR"/>
        </w:rPr>
        <w:t xml:space="preserve"> data/data priori</w:t>
      </w:r>
      <w:r w:rsidR="0043708F">
        <w:rPr>
          <w:lang w:eastAsia="ko-KR"/>
        </w:rPr>
        <w:t>ti</w:t>
      </w:r>
      <w:r>
        <w:rPr>
          <w:lang w:eastAsia="ko-KR"/>
        </w:rPr>
        <w:t>zation</w:t>
      </w:r>
      <w:r w:rsidR="0043708F">
        <w:rPr>
          <w:lang w:eastAsia="ko-KR"/>
        </w:rPr>
        <w:t xml:space="preserve"> feature</w:t>
      </w:r>
      <w:r w:rsidRPr="00A04F49">
        <w:t>.</w:t>
      </w:r>
      <w:bookmarkEnd w:id="13"/>
      <w:r>
        <w:t xml:space="preserve"> </w:t>
      </w:r>
    </w:p>
    <w:p w14:paraId="412335C9" w14:textId="77777777" w:rsidR="00381B3E" w:rsidRDefault="00381B3E" w:rsidP="00194D21">
      <w:pPr>
        <w:jc w:val="both"/>
        <w:rPr>
          <w:rFonts w:ascii="Arial" w:eastAsia="Times New Roman" w:hAnsi="Arial" w:cs="Arial"/>
          <w:lang w:eastAsia="zh-CN"/>
        </w:rPr>
      </w:pPr>
    </w:p>
    <w:p w14:paraId="65DE4AEE" w14:textId="77777777" w:rsidR="00B338CC" w:rsidRPr="00194D21" w:rsidRDefault="00B338CC" w:rsidP="00B338CC">
      <w:pPr>
        <w:pStyle w:val="Heading2"/>
        <w:rPr>
          <w:rFonts w:eastAsiaTheme="minorEastAsia"/>
        </w:rPr>
      </w:pPr>
      <w:bookmarkStart w:id="14" w:name="_Ref32485550"/>
      <w:r>
        <w:t>Late Arrival of critical traffic</w:t>
      </w:r>
      <w:bookmarkEnd w:id="14"/>
      <w:r>
        <w:t xml:space="preserve"> </w:t>
      </w:r>
    </w:p>
    <w:p w14:paraId="1BED7D4E" w14:textId="77777777" w:rsidR="00B338CC" w:rsidRPr="00194D21" w:rsidRDefault="00B338CC" w:rsidP="00B338CC">
      <w:pPr>
        <w:jc w:val="both"/>
        <w:rPr>
          <w:rFonts w:ascii="Arial" w:eastAsia="Times New Roman" w:hAnsi="Arial" w:cs="Arial"/>
        </w:rPr>
      </w:pPr>
      <w:r>
        <w:rPr>
          <w:rFonts w:ascii="Arial" w:eastAsia="Times New Roman" w:hAnsi="Arial" w:cs="Arial"/>
        </w:rPr>
        <w:t xml:space="preserve">Another possible corner case is </w:t>
      </w:r>
      <w:r w:rsidRPr="00194D21">
        <w:rPr>
          <w:rFonts w:ascii="Arial" w:eastAsia="Times New Roman" w:hAnsi="Arial" w:cs="Arial"/>
        </w:rPr>
        <w:t xml:space="preserve">described in </w:t>
      </w:r>
      <w:r w:rsidRPr="00194D21">
        <w:rPr>
          <w:rFonts w:ascii="Arial" w:eastAsia="Times New Roman" w:hAnsi="Arial" w:cs="Arial"/>
        </w:rPr>
        <w:fldChar w:fldCharType="begin"/>
      </w:r>
      <w:r w:rsidRPr="00194D21">
        <w:rPr>
          <w:rFonts w:ascii="Arial" w:eastAsia="Times New Roman" w:hAnsi="Arial" w:cs="Arial"/>
        </w:rPr>
        <w:instrText xml:space="preserve"> REF _Ref23147972 \h </w:instrText>
      </w:r>
      <w:r>
        <w:rPr>
          <w:rFonts w:ascii="Arial" w:eastAsia="Times New Roman" w:hAnsi="Arial" w:cs="Arial"/>
        </w:rPr>
        <w:instrText xml:space="preserve"> \* MERGEFORMAT </w:instrText>
      </w:r>
      <w:r w:rsidRPr="00194D21">
        <w:rPr>
          <w:rFonts w:ascii="Arial" w:eastAsia="Times New Roman" w:hAnsi="Arial" w:cs="Arial"/>
        </w:rPr>
      </w:r>
      <w:r w:rsidRPr="00194D21">
        <w:rPr>
          <w:rFonts w:ascii="Arial" w:eastAsia="Times New Roman" w:hAnsi="Arial" w:cs="Arial"/>
        </w:rPr>
        <w:fldChar w:fldCharType="separate"/>
      </w:r>
      <w:r w:rsidRPr="00627D8C">
        <w:rPr>
          <w:rFonts w:ascii="Arial" w:eastAsia="Times New Roman" w:hAnsi="Arial" w:cs="Arial"/>
          <w:lang w:eastAsia="zh-CN"/>
        </w:rPr>
        <w:t>Figure 2</w:t>
      </w:r>
      <w:r w:rsidRPr="00194D21">
        <w:rPr>
          <w:rFonts w:ascii="Arial" w:eastAsia="Times New Roman" w:hAnsi="Arial" w:cs="Arial"/>
        </w:rPr>
        <w:fldChar w:fldCharType="end"/>
      </w:r>
      <w:r>
        <w:rPr>
          <w:rFonts w:ascii="Arial" w:eastAsia="Times New Roman" w:hAnsi="Arial" w:cs="Arial"/>
        </w:rPr>
        <w:t>, as illustrated in</w:t>
      </w:r>
      <w:r w:rsidRPr="00194D21">
        <w:rPr>
          <w:rFonts w:ascii="Arial" w:eastAsia="Times New Roman" w:hAnsi="Arial" w:cs="Arial"/>
        </w:rPr>
        <w:t xml:space="preserve"> </w:t>
      </w:r>
      <w:r w:rsidRPr="00194D21">
        <w:rPr>
          <w:rFonts w:ascii="Arial" w:eastAsia="Times New Roman" w:hAnsi="Arial" w:cs="Arial"/>
        </w:rPr>
        <w:fldChar w:fldCharType="begin"/>
      </w:r>
      <w:r w:rsidRPr="00194D21">
        <w:rPr>
          <w:rFonts w:ascii="Arial" w:eastAsia="Times New Roman" w:hAnsi="Arial" w:cs="Arial"/>
        </w:rPr>
        <w:instrText xml:space="preserve"> REF _Ref22655851 \r \h </w:instrText>
      </w:r>
      <w:r>
        <w:rPr>
          <w:rFonts w:ascii="Arial" w:eastAsia="Times New Roman" w:hAnsi="Arial" w:cs="Arial"/>
        </w:rPr>
        <w:instrText xml:space="preserve"> \* MERGEFORMAT </w:instrText>
      </w:r>
      <w:r w:rsidRPr="00194D21">
        <w:rPr>
          <w:rFonts w:ascii="Arial" w:eastAsia="Times New Roman" w:hAnsi="Arial" w:cs="Arial"/>
        </w:rPr>
      </w:r>
      <w:r w:rsidRPr="00194D21">
        <w:rPr>
          <w:rFonts w:ascii="Arial" w:eastAsia="Times New Roman" w:hAnsi="Arial" w:cs="Arial"/>
        </w:rPr>
        <w:fldChar w:fldCharType="separate"/>
      </w:r>
      <w:r>
        <w:rPr>
          <w:rFonts w:ascii="Arial" w:eastAsia="Times New Roman" w:hAnsi="Arial" w:cs="Arial"/>
          <w:cs/>
        </w:rPr>
        <w:t>‎</w:t>
      </w:r>
      <w:r>
        <w:rPr>
          <w:rFonts w:ascii="Arial" w:eastAsia="Times New Roman" w:hAnsi="Arial" w:cs="Arial"/>
        </w:rPr>
        <w:t>[4]</w:t>
      </w:r>
      <w:r w:rsidRPr="00194D21">
        <w:rPr>
          <w:rFonts w:ascii="Arial" w:eastAsia="Times New Roman" w:hAnsi="Arial" w:cs="Arial"/>
        </w:rPr>
        <w:fldChar w:fldCharType="end"/>
      </w:r>
      <w:r>
        <w:rPr>
          <w:rFonts w:ascii="Arial" w:eastAsia="Times New Roman" w:hAnsi="Arial" w:cs="Arial"/>
        </w:rPr>
        <w:t xml:space="preserve">. In this case </w:t>
      </w:r>
      <w:r w:rsidRPr="00194D21">
        <w:rPr>
          <w:rFonts w:ascii="Arial" w:eastAsia="Times New Roman" w:hAnsi="Arial" w:cs="Arial"/>
        </w:rPr>
        <w:t>the DCI (or allocation of both grants) might be known ahead of time</w:t>
      </w:r>
      <w:r>
        <w:rPr>
          <w:rFonts w:ascii="Arial" w:eastAsia="Times New Roman" w:hAnsi="Arial" w:cs="Arial"/>
        </w:rPr>
        <w:t xml:space="preserve"> (</w:t>
      </w:r>
      <w:r w:rsidRPr="00285A04">
        <w:rPr>
          <w:rFonts w:ascii="Arial" w:eastAsia="Times New Roman" w:hAnsi="Arial" w:cs="Arial"/>
          <w:bCs/>
          <w:u w:val="single"/>
        </w:rPr>
        <w:t>Note</w:t>
      </w:r>
      <w:r w:rsidRPr="00285A04">
        <w:rPr>
          <w:rFonts w:ascii="Arial" w:eastAsia="Times New Roman" w:hAnsi="Arial" w:cs="Arial"/>
        </w:rPr>
        <w:t xml:space="preserve"> that if the DCI of the later grant is not known ahead of time, then it’s just a pre-emption case that </w:t>
      </w:r>
      <w:r w:rsidRPr="00285A04">
        <w:rPr>
          <w:rFonts w:ascii="Arial" w:eastAsia="Times New Roman" w:hAnsi="Arial" w:cs="Arial"/>
          <w:bCs/>
          <w:u w:val="single"/>
        </w:rPr>
        <w:t>cannot be avoided</w:t>
      </w:r>
      <w:r>
        <w:rPr>
          <w:rFonts w:ascii="Arial" w:eastAsia="Times New Roman" w:hAnsi="Arial" w:cs="Arial"/>
        </w:rPr>
        <w:t>)</w:t>
      </w:r>
      <w:r w:rsidRPr="00194D21">
        <w:rPr>
          <w:rFonts w:ascii="Arial" w:eastAsia="Times New Roman" w:hAnsi="Arial" w:cs="Arial"/>
        </w:rPr>
        <w:t>.</w:t>
      </w:r>
      <w:r>
        <w:rPr>
          <w:rFonts w:ascii="Arial" w:eastAsia="Times New Roman" w:hAnsi="Arial" w:cs="Arial"/>
        </w:rPr>
        <w:t xml:space="preserve"> </w:t>
      </w:r>
      <w:r w:rsidRPr="00194D21">
        <w:rPr>
          <w:rFonts w:ascii="Arial" w:eastAsia="Times New Roman" w:hAnsi="Arial" w:cs="Arial"/>
        </w:rPr>
        <w:t xml:space="preserve"> </w:t>
      </w:r>
      <w:r>
        <w:rPr>
          <w:rFonts w:ascii="Arial" w:eastAsia="Times New Roman" w:hAnsi="Arial" w:cs="Arial"/>
        </w:rPr>
        <w:t>In case t</w:t>
      </w:r>
      <w:r w:rsidRPr="00194D21">
        <w:rPr>
          <w:rFonts w:ascii="Arial" w:eastAsia="Times New Roman" w:hAnsi="Arial" w:cs="Arial"/>
        </w:rPr>
        <w:t>he prioritization decision, at t1, was to select the low priority DG due to the fact that the higher priority CG did not have available critical data</w:t>
      </w:r>
      <w:r>
        <w:rPr>
          <w:rFonts w:ascii="Arial" w:eastAsia="Times New Roman" w:hAnsi="Arial" w:cs="Arial"/>
        </w:rPr>
        <w:t xml:space="preserve"> at t1</w:t>
      </w:r>
      <w:r w:rsidRPr="00194D21">
        <w:rPr>
          <w:rFonts w:ascii="Arial" w:eastAsia="Times New Roman" w:hAnsi="Arial" w:cs="Arial"/>
        </w:rPr>
        <w:t xml:space="preserve">, </w:t>
      </w:r>
      <w:r>
        <w:rPr>
          <w:rFonts w:ascii="Arial" w:eastAsia="Times New Roman" w:hAnsi="Arial" w:cs="Arial"/>
        </w:rPr>
        <w:t xml:space="preserve">then if the </w:t>
      </w:r>
      <w:r w:rsidRPr="00194D21">
        <w:rPr>
          <w:rFonts w:ascii="Arial" w:eastAsia="Times New Roman" w:hAnsi="Arial" w:cs="Arial"/>
        </w:rPr>
        <w:t>critical data arriv</w:t>
      </w:r>
      <w:r>
        <w:rPr>
          <w:rFonts w:ascii="Arial" w:eastAsia="Times New Roman" w:hAnsi="Arial" w:cs="Arial"/>
        </w:rPr>
        <w:t>es</w:t>
      </w:r>
      <w:r w:rsidRPr="00194D21">
        <w:rPr>
          <w:rFonts w:ascii="Arial" w:eastAsia="Times New Roman" w:hAnsi="Arial" w:cs="Arial"/>
        </w:rPr>
        <w:t xml:space="preserve"> at t2 it cannot be sent over </w:t>
      </w:r>
      <w:r>
        <w:rPr>
          <w:rFonts w:ascii="Arial" w:eastAsia="Times New Roman" w:hAnsi="Arial" w:cs="Arial"/>
        </w:rPr>
        <w:t xml:space="preserve">CG </w:t>
      </w:r>
      <w:r w:rsidRPr="00194D21">
        <w:rPr>
          <w:rFonts w:ascii="Arial" w:eastAsia="Times New Roman" w:hAnsi="Arial" w:cs="Arial"/>
        </w:rPr>
        <w:t xml:space="preserve">due to the prior decision of </w:t>
      </w:r>
      <w:r>
        <w:rPr>
          <w:rFonts w:ascii="Arial" w:eastAsia="Times New Roman" w:hAnsi="Arial" w:cs="Arial"/>
        </w:rPr>
        <w:t>selecting DG over CG</w:t>
      </w:r>
      <w:r w:rsidRPr="00194D21">
        <w:rPr>
          <w:rFonts w:ascii="Arial" w:eastAsia="Times New Roman" w:hAnsi="Arial" w:cs="Arial"/>
        </w:rPr>
        <w:t xml:space="preserve">. </w:t>
      </w:r>
    </w:p>
    <w:p w14:paraId="00ECE1F2" w14:textId="77777777" w:rsidR="00B338CC" w:rsidRPr="00D84FF9" w:rsidRDefault="00B338CC" w:rsidP="00B338CC">
      <w:pPr>
        <w:pStyle w:val="IvDInstructiontext"/>
        <w:rPr>
          <w:rFonts w:ascii="Times New Roman" w:hAnsi="Times New Roman"/>
          <w:i w:val="0"/>
          <w:iCs/>
          <w:sz w:val="20"/>
          <w:szCs w:val="24"/>
        </w:rPr>
      </w:pPr>
    </w:p>
    <w:p w14:paraId="1AA4B4C4" w14:textId="0E4BE743" w:rsidR="00B338CC" w:rsidRDefault="00B338CC" w:rsidP="00B338CC">
      <w:pPr>
        <w:pStyle w:val="IvDInstructiontext"/>
        <w:keepNext/>
        <w:jc w:val="center"/>
      </w:pPr>
      <w:r>
        <w:rPr>
          <w:rFonts w:ascii="Times New Roman" w:hAnsi="Times New Roman"/>
          <w:i w:val="0"/>
          <w:iCs/>
          <w:noProof/>
          <w:sz w:val="20"/>
          <w:szCs w:val="24"/>
        </w:rPr>
        <w:drawing>
          <wp:inline distT="0" distB="0" distL="0" distR="0" wp14:anchorId="67709A5A" wp14:editId="01E6CCD0">
            <wp:extent cx="2680970" cy="1558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l="49294"/>
                    <a:stretch>
                      <a:fillRect/>
                    </a:stretch>
                  </pic:blipFill>
                  <pic:spPr bwMode="auto">
                    <a:xfrm>
                      <a:off x="0" y="0"/>
                      <a:ext cx="2680970" cy="1558925"/>
                    </a:xfrm>
                    <a:prstGeom prst="rect">
                      <a:avLst/>
                    </a:prstGeom>
                    <a:noFill/>
                    <a:ln>
                      <a:noFill/>
                    </a:ln>
                  </pic:spPr>
                </pic:pic>
              </a:graphicData>
            </a:graphic>
          </wp:inline>
        </w:drawing>
      </w:r>
    </w:p>
    <w:p w14:paraId="3BB7915B" w14:textId="77777777" w:rsidR="00B338CC" w:rsidRDefault="00B338CC" w:rsidP="00B338CC">
      <w:pPr>
        <w:pStyle w:val="Caption"/>
      </w:pPr>
      <w:r>
        <w:t xml:space="preserve">Figure </w:t>
      </w:r>
      <w:r>
        <w:fldChar w:fldCharType="begin"/>
      </w:r>
      <w:r>
        <w:instrText xml:space="preserve"> SEQ Figure \* ARABIC </w:instrText>
      </w:r>
      <w:r>
        <w:fldChar w:fldCharType="separate"/>
      </w:r>
      <w:r>
        <w:rPr>
          <w:noProof/>
        </w:rPr>
        <w:t>2</w:t>
      </w:r>
      <w:r>
        <w:fldChar w:fldCharType="end"/>
      </w:r>
      <w:r w:rsidRPr="0067082C">
        <w:rPr>
          <w:lang w:val="en-US"/>
        </w:rPr>
        <w:t>. Corner case for prioritization process missing the right decision</w:t>
      </w:r>
      <w:r>
        <w:rPr>
          <w:lang w:val="en-US"/>
        </w:rPr>
        <w:t xml:space="preserve"> </w:t>
      </w:r>
      <w:r>
        <w:rPr>
          <w:lang w:val="en-US"/>
        </w:rPr>
        <w:fldChar w:fldCharType="begin"/>
      </w:r>
      <w:r>
        <w:rPr>
          <w:lang w:val="en-US"/>
        </w:rPr>
        <w:instrText xml:space="preserve"> REF _Ref22655851 \n \h </w:instrText>
      </w:r>
      <w:r>
        <w:rPr>
          <w:lang w:val="en-US"/>
        </w:rPr>
      </w:r>
      <w:r>
        <w:rPr>
          <w:lang w:val="en-US"/>
        </w:rPr>
        <w:fldChar w:fldCharType="separate"/>
      </w:r>
      <w:r>
        <w:rPr>
          <w:cs/>
          <w:lang w:val="en-US"/>
        </w:rPr>
        <w:t>‎</w:t>
      </w:r>
      <w:r>
        <w:rPr>
          <w:lang w:val="en-US"/>
        </w:rPr>
        <w:t>[4]</w:t>
      </w:r>
      <w:r>
        <w:rPr>
          <w:lang w:val="en-US"/>
        </w:rPr>
        <w:fldChar w:fldCharType="end"/>
      </w:r>
    </w:p>
    <w:p w14:paraId="0C502059" w14:textId="77777777" w:rsidR="00B338CC" w:rsidRPr="00842A3B" w:rsidRDefault="00B338CC" w:rsidP="00B338CC">
      <w:pPr>
        <w:jc w:val="both"/>
        <w:rPr>
          <w:rFonts w:ascii="Arial" w:hAnsi="Arial" w:cs="Arial"/>
          <w:b/>
          <w:bCs/>
        </w:rPr>
      </w:pPr>
      <w:r w:rsidRPr="00842A3B">
        <w:rPr>
          <w:rFonts w:ascii="Arial" w:hAnsi="Arial" w:cs="Arial"/>
          <w:bCs/>
        </w:rPr>
        <w:t>However</w:t>
      </w:r>
      <w:r w:rsidRPr="00842A3B">
        <w:rPr>
          <w:rFonts w:ascii="Arial" w:hAnsi="Arial" w:cs="Arial"/>
          <w:b/>
          <w:bCs/>
        </w:rPr>
        <w:t xml:space="preserve">, </w:t>
      </w:r>
      <w:r w:rsidRPr="00842A3B">
        <w:rPr>
          <w:rFonts w:ascii="Arial" w:hAnsi="Arial" w:cs="Arial"/>
        </w:rPr>
        <w:t>MAC triggers the overlapping grant prioritization process just before each configured grant occasion (by enough processing time such as at t2 in Figure 2). Note that this is stated clearly in the specification:</w:t>
      </w:r>
    </w:p>
    <w:tbl>
      <w:tblPr>
        <w:tblStyle w:val="TableGrid"/>
        <w:tblW w:w="0" w:type="auto"/>
        <w:tblInd w:w="720" w:type="dxa"/>
        <w:tblLook w:val="04A0" w:firstRow="1" w:lastRow="0" w:firstColumn="1" w:lastColumn="0" w:noHBand="0" w:noVBand="1"/>
      </w:tblPr>
      <w:tblGrid>
        <w:gridCol w:w="8909"/>
      </w:tblGrid>
      <w:tr w:rsidR="00B338CC" w14:paraId="6966965E" w14:textId="77777777" w:rsidTr="00E550B8">
        <w:tc>
          <w:tcPr>
            <w:tcW w:w="9629" w:type="dxa"/>
          </w:tcPr>
          <w:p w14:paraId="78F5AEAD" w14:textId="77777777" w:rsidR="00B338CC" w:rsidRDefault="00B338CC" w:rsidP="00E550B8">
            <w:pPr>
              <w:pStyle w:val="ListParagraph"/>
              <w:ind w:leftChars="0" w:left="0"/>
              <w:rPr>
                <w:noProof/>
                <w:lang w:eastAsia="ko-KR"/>
              </w:rPr>
            </w:pPr>
            <w:r w:rsidRPr="00C964D7">
              <w:rPr>
                <w:noProof/>
                <w:lang w:eastAsia="ko-KR"/>
              </w:rPr>
              <w:t>For each Serving Cell and each configured uplink grant, if configured and activated, the MAC entity shall:</w:t>
            </w:r>
          </w:p>
          <w:p w14:paraId="043B1378" w14:textId="77777777" w:rsidR="00B338CC" w:rsidRDefault="00B338CC" w:rsidP="00E550B8">
            <w:pPr>
              <w:pStyle w:val="ListParagraph"/>
              <w:ind w:leftChars="0" w:left="0"/>
              <w:rPr>
                <w:noProof/>
                <w:lang w:eastAsia="ko-KR"/>
              </w:rPr>
            </w:pPr>
            <w:r>
              <w:rPr>
                <w:noProof/>
                <w:lang w:eastAsia="ko-KR"/>
              </w:rPr>
              <w:t>……….</w:t>
            </w:r>
          </w:p>
        </w:tc>
      </w:tr>
    </w:tbl>
    <w:p w14:paraId="1FA381B2" w14:textId="77777777" w:rsidR="00B338CC" w:rsidRPr="00AA633B" w:rsidRDefault="00B338CC" w:rsidP="00B338CC">
      <w:pPr>
        <w:rPr>
          <w:rFonts w:ascii="Arial" w:hAnsi="Arial" w:cs="Arial"/>
        </w:rPr>
      </w:pPr>
    </w:p>
    <w:p w14:paraId="5EB35291" w14:textId="77777777" w:rsidR="00B338CC" w:rsidRPr="00AA633B" w:rsidRDefault="00B338CC" w:rsidP="00B338CC">
      <w:pPr>
        <w:jc w:val="both"/>
        <w:rPr>
          <w:rFonts w:ascii="Arial" w:hAnsi="Arial" w:cs="Arial"/>
        </w:rPr>
      </w:pPr>
      <w:r w:rsidRPr="00AA633B">
        <w:rPr>
          <w:rFonts w:ascii="Arial" w:hAnsi="Arial" w:cs="Arial"/>
        </w:rPr>
        <w:t>Hence, in this case, UE implementation will trigger the prioritization process two times i.e. before each PUSCH, and a pre-emption decision can be made once the critical traffic arrives at a point before the CG grant starts, even if the first decision was a selection of DG.</w:t>
      </w:r>
    </w:p>
    <w:p w14:paraId="20737AC4" w14:textId="77777777" w:rsidR="00B338CC" w:rsidRPr="00AA633B" w:rsidRDefault="00B338CC" w:rsidP="00B338CC">
      <w:pPr>
        <w:rPr>
          <w:rFonts w:ascii="Arial" w:hAnsi="Arial" w:cs="Arial"/>
        </w:rPr>
      </w:pPr>
      <w:r>
        <w:rPr>
          <w:rFonts w:ascii="Arial" w:hAnsi="Arial" w:cs="Arial"/>
        </w:rPr>
        <w:t>W</w:t>
      </w:r>
      <w:r w:rsidRPr="00AA633B">
        <w:rPr>
          <w:rFonts w:ascii="Arial" w:hAnsi="Arial" w:cs="Arial"/>
        </w:rPr>
        <w:t>e can conclude that this corner case never happens.</w:t>
      </w:r>
      <w:r>
        <w:rPr>
          <w:rFonts w:ascii="Arial" w:hAnsi="Arial" w:cs="Arial"/>
        </w:rPr>
        <w:t xml:space="preserve"> Thus</w:t>
      </w:r>
      <w:r w:rsidRPr="00AA633B">
        <w:rPr>
          <w:rFonts w:ascii="Arial" w:hAnsi="Arial" w:cs="Arial"/>
        </w:rPr>
        <w:t>, no need to look for a solution to such case.</w:t>
      </w:r>
    </w:p>
    <w:p w14:paraId="09396EDF" w14:textId="77777777" w:rsidR="00B338CC" w:rsidRPr="00484319" w:rsidRDefault="00B338CC" w:rsidP="00B338CC">
      <w:pPr>
        <w:pStyle w:val="Observation"/>
        <w:ind w:left="1701" w:hanging="1701"/>
        <w:rPr>
          <w:rFonts w:cs="Arial"/>
        </w:rPr>
      </w:pPr>
      <w:bookmarkStart w:id="15" w:name="_Toc32485021"/>
      <w:bookmarkStart w:id="16" w:name="_Toc32513918"/>
      <w:r>
        <w:t>MAC procedures are triggered per CG occasions; hence the late arrival of critical traffic will not cause a problem</w:t>
      </w:r>
      <w:r>
        <w:rPr>
          <w:rFonts w:cs="Arial"/>
        </w:rPr>
        <w:t>.</w:t>
      </w:r>
      <w:bookmarkEnd w:id="15"/>
      <w:bookmarkEnd w:id="16"/>
      <w:r w:rsidRPr="00484319">
        <w:rPr>
          <w:rFonts w:cs="Arial"/>
        </w:rPr>
        <w:t xml:space="preserve"> </w:t>
      </w:r>
    </w:p>
    <w:p w14:paraId="2EE22250" w14:textId="77777777" w:rsidR="00B338CC" w:rsidRDefault="00B338CC" w:rsidP="00194D21">
      <w:pPr>
        <w:jc w:val="both"/>
        <w:rPr>
          <w:rFonts w:ascii="Arial" w:eastAsia="Times New Roman" w:hAnsi="Arial" w:cs="Arial"/>
          <w:lang w:eastAsia="zh-CN"/>
        </w:rPr>
      </w:pPr>
    </w:p>
    <w:p w14:paraId="0EC5B5E5" w14:textId="570A0A49" w:rsidR="00D63F6C" w:rsidRDefault="00A43CC0" w:rsidP="00A43CC0">
      <w:pPr>
        <w:pStyle w:val="Heading2"/>
      </w:pPr>
      <w:r>
        <w:lastRenderedPageBreak/>
        <w:t xml:space="preserve">On </w:t>
      </w:r>
      <w:r w:rsidR="002B654F">
        <w:t>o</w:t>
      </w:r>
      <w:r>
        <w:t xml:space="preserve">verlapping of </w:t>
      </w:r>
      <w:r w:rsidR="00922D15">
        <w:t xml:space="preserve">more than two </w:t>
      </w:r>
      <w:r w:rsidR="00880065">
        <w:t>uplink resources</w:t>
      </w:r>
    </w:p>
    <w:p w14:paraId="77A7992F" w14:textId="1E4D492C" w:rsidR="004620DA" w:rsidRPr="007C7355" w:rsidRDefault="003A3AA7" w:rsidP="00A43CC0">
      <w:pPr>
        <w:rPr>
          <w:rFonts w:ascii="Arial" w:hAnsi="Arial" w:cs="Arial"/>
          <w:lang w:eastAsia="zh-CN"/>
        </w:rPr>
      </w:pPr>
      <w:r>
        <w:rPr>
          <w:rFonts w:ascii="Arial" w:hAnsi="Arial" w:cs="Arial"/>
          <w:lang w:eastAsia="zh-CN"/>
        </w:rPr>
        <w:t>C</w:t>
      </w:r>
      <w:r w:rsidR="003A740D" w:rsidRPr="007C7355">
        <w:rPr>
          <w:rFonts w:ascii="Arial" w:hAnsi="Arial" w:cs="Arial"/>
          <w:lang w:eastAsia="zh-CN"/>
        </w:rPr>
        <w:t>onsider</w:t>
      </w:r>
      <w:r w:rsidR="001C0DCC" w:rsidRPr="007C7355">
        <w:rPr>
          <w:rFonts w:ascii="Arial" w:hAnsi="Arial" w:cs="Arial"/>
          <w:lang w:eastAsia="zh-CN"/>
        </w:rPr>
        <w:t xml:space="preserve"> the case of two PUSCHs</w:t>
      </w:r>
      <w:r w:rsidR="00E87563" w:rsidRPr="007C7355">
        <w:rPr>
          <w:rFonts w:ascii="Arial" w:hAnsi="Arial" w:cs="Arial"/>
          <w:lang w:eastAsia="zh-CN"/>
        </w:rPr>
        <w:t xml:space="preserve"> </w:t>
      </w:r>
      <w:r w:rsidR="001C0DCC" w:rsidRPr="007C7355">
        <w:rPr>
          <w:rFonts w:ascii="Arial" w:hAnsi="Arial" w:cs="Arial"/>
          <w:lang w:eastAsia="zh-CN"/>
        </w:rPr>
        <w:t>overlapping with a single PUCCH</w:t>
      </w:r>
      <w:r w:rsidR="004620DA" w:rsidRPr="007C7355">
        <w:rPr>
          <w:rFonts w:ascii="Arial" w:hAnsi="Arial" w:cs="Arial"/>
          <w:lang w:eastAsia="zh-CN"/>
        </w:rPr>
        <w:t xml:space="preserve"> according to the Editor’s note below</w:t>
      </w:r>
      <w:r w:rsidR="001C0DCC" w:rsidRPr="007C7355">
        <w:rPr>
          <w:rFonts w:ascii="Arial" w:hAnsi="Arial" w:cs="Arial"/>
          <w:lang w:eastAsia="zh-CN"/>
        </w:rPr>
        <w:t>.</w:t>
      </w:r>
      <w:r w:rsidR="00E87563" w:rsidRPr="007C7355">
        <w:rPr>
          <w:rFonts w:ascii="Arial" w:hAnsi="Arial" w:cs="Arial"/>
          <w:lang w:eastAsia="zh-CN"/>
        </w:rPr>
        <w:t xml:space="preserve"> </w:t>
      </w:r>
    </w:p>
    <w:tbl>
      <w:tblPr>
        <w:tblStyle w:val="TableGrid"/>
        <w:tblW w:w="0" w:type="auto"/>
        <w:tblLook w:val="04A0" w:firstRow="1" w:lastRow="0" w:firstColumn="1" w:lastColumn="0" w:noHBand="0" w:noVBand="1"/>
      </w:tblPr>
      <w:tblGrid>
        <w:gridCol w:w="9629"/>
      </w:tblGrid>
      <w:tr w:rsidR="004620DA" w:rsidRPr="007C7355" w14:paraId="67800B38" w14:textId="77777777" w:rsidTr="004620DA">
        <w:tc>
          <w:tcPr>
            <w:tcW w:w="9629" w:type="dxa"/>
          </w:tcPr>
          <w:p w14:paraId="2A4656E3" w14:textId="33B9BF42" w:rsidR="004620DA" w:rsidRPr="007C7355" w:rsidRDefault="004620DA" w:rsidP="00A43CC0">
            <w:pPr>
              <w:rPr>
                <w:rFonts w:ascii="Arial" w:hAnsi="Arial" w:cs="Arial"/>
                <w:lang w:eastAsia="zh-CN"/>
              </w:rPr>
            </w:pPr>
            <w:r w:rsidRPr="007C7355">
              <w:rPr>
                <w:rFonts w:ascii="Arial" w:hAnsi="Arial" w:cs="Arial"/>
                <w:lang w:eastAsia="ko-KR"/>
              </w:rPr>
              <w:t>Editor’s Note: It is FFS how UE handles the case that at least two uplink grants with different MAC PDUs overlap with an SR transmission.</w:t>
            </w:r>
          </w:p>
        </w:tc>
      </w:tr>
    </w:tbl>
    <w:p w14:paraId="46CC4F42" w14:textId="02DDFB1C" w:rsidR="00A43CC0" w:rsidRPr="007C7355" w:rsidRDefault="00A149C1" w:rsidP="005C7197">
      <w:pPr>
        <w:jc w:val="both"/>
        <w:rPr>
          <w:rFonts w:ascii="Arial" w:hAnsi="Arial" w:cs="Arial"/>
          <w:lang w:eastAsia="zh-CN"/>
        </w:rPr>
      </w:pPr>
      <w:r>
        <w:rPr>
          <w:rFonts w:ascii="Arial" w:hAnsi="Arial" w:cs="Arial"/>
          <w:lang w:eastAsia="zh-CN"/>
        </w:rPr>
        <w:t>One example is a</w:t>
      </w:r>
      <w:r w:rsidR="00E87563" w:rsidRPr="007C7355">
        <w:rPr>
          <w:rFonts w:ascii="Arial" w:hAnsi="Arial" w:cs="Arial"/>
          <w:lang w:eastAsia="zh-CN"/>
        </w:rPr>
        <w:t>s illustrated i</w:t>
      </w:r>
      <w:r w:rsidR="00315B51" w:rsidRPr="007C7355">
        <w:rPr>
          <w:rFonts w:ascii="Arial" w:hAnsi="Arial" w:cs="Arial"/>
          <w:lang w:eastAsia="zh-CN"/>
        </w:rPr>
        <w:t>n Figure 1</w:t>
      </w:r>
      <w:r>
        <w:rPr>
          <w:rFonts w:ascii="Arial" w:hAnsi="Arial" w:cs="Arial"/>
          <w:lang w:eastAsia="zh-CN"/>
        </w:rPr>
        <w:t>.</w:t>
      </w:r>
      <w:r w:rsidR="00315B51" w:rsidRPr="007C7355">
        <w:rPr>
          <w:rFonts w:ascii="Arial" w:hAnsi="Arial" w:cs="Arial"/>
          <w:lang w:eastAsia="zh-CN"/>
        </w:rPr>
        <w:t xml:space="preserve"> </w:t>
      </w:r>
      <w:r w:rsidR="00ED4056" w:rsidRPr="007C7355">
        <w:rPr>
          <w:rFonts w:ascii="Arial" w:hAnsi="Arial" w:cs="Arial"/>
          <w:lang w:eastAsia="zh-CN"/>
        </w:rPr>
        <w:t>Case-1 describes two PUSCHs (of high (L1) and low priority (L3)</w:t>
      </w:r>
      <w:r w:rsidR="00C30BDF" w:rsidRPr="007C7355">
        <w:rPr>
          <w:rFonts w:ascii="Arial" w:hAnsi="Arial" w:cs="Arial"/>
          <w:lang w:eastAsia="zh-CN"/>
        </w:rPr>
        <w:t>) overlapping with a PUCCH of medium priority</w:t>
      </w:r>
      <w:r w:rsidR="006B411F">
        <w:rPr>
          <w:rFonts w:ascii="Arial" w:hAnsi="Arial" w:cs="Arial"/>
          <w:lang w:eastAsia="zh-CN"/>
        </w:rPr>
        <w:t xml:space="preserve"> (</w:t>
      </w:r>
      <w:r w:rsidR="00EB6E4E">
        <w:rPr>
          <w:rFonts w:ascii="Arial" w:hAnsi="Arial" w:cs="Arial"/>
          <w:lang w:eastAsia="zh-CN"/>
        </w:rPr>
        <w:t>L2</w:t>
      </w:r>
      <w:r w:rsidR="006B411F">
        <w:rPr>
          <w:rFonts w:ascii="Arial" w:hAnsi="Arial" w:cs="Arial"/>
          <w:lang w:eastAsia="zh-CN"/>
        </w:rPr>
        <w:t>)</w:t>
      </w:r>
      <w:r w:rsidR="00C30BDF" w:rsidRPr="007C7355">
        <w:rPr>
          <w:rFonts w:ascii="Arial" w:hAnsi="Arial" w:cs="Arial"/>
          <w:lang w:eastAsia="zh-CN"/>
        </w:rPr>
        <w:t>.</w:t>
      </w:r>
      <w:r w:rsidR="00597C2C" w:rsidRPr="007C7355">
        <w:rPr>
          <w:rFonts w:ascii="Arial" w:hAnsi="Arial" w:cs="Arial"/>
          <w:lang w:eastAsia="zh-CN"/>
        </w:rPr>
        <w:t xml:space="preserve"> Case-2 describes similar overlapping with flipping the L1 in place of L3.</w:t>
      </w:r>
      <w:r w:rsidR="00386966">
        <w:rPr>
          <w:rFonts w:ascii="Arial" w:hAnsi="Arial" w:cs="Arial"/>
          <w:lang w:eastAsia="zh-CN"/>
        </w:rPr>
        <w:t xml:space="preserve"> In both cases, an optimal solution is to transmit both on L1 and L3 and deprioritize L2. The question is if and how to capture this in the spec.</w:t>
      </w:r>
    </w:p>
    <w:p w14:paraId="70CAEE0D" w14:textId="6C4553BF" w:rsidR="00315B51" w:rsidRDefault="00315B51" w:rsidP="00315B51">
      <w:pPr>
        <w:keepNext/>
        <w:jc w:val="center"/>
      </w:pPr>
      <w:r>
        <w:rPr>
          <w:noProof/>
        </w:rPr>
        <w:drawing>
          <wp:inline distT="0" distB="0" distL="0" distR="0" wp14:anchorId="262A2378" wp14:editId="35C92AE5">
            <wp:extent cx="4504871" cy="13234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504871" cy="1323464"/>
                    </a:xfrm>
                    <a:prstGeom prst="rect">
                      <a:avLst/>
                    </a:prstGeom>
                  </pic:spPr>
                </pic:pic>
              </a:graphicData>
            </a:graphic>
          </wp:inline>
        </w:drawing>
      </w:r>
    </w:p>
    <w:p w14:paraId="7FB8D923" w14:textId="593D8BCA" w:rsidR="007F6A65" w:rsidRPr="00645E8D" w:rsidRDefault="00315B51" w:rsidP="00315B51">
      <w:pPr>
        <w:pStyle w:val="Caption"/>
        <w:rPr>
          <w:rFonts w:cs="Arial"/>
          <w:lang w:val="en-US"/>
        </w:rPr>
      </w:pPr>
      <w:r>
        <w:rPr>
          <w:rFonts w:cs="Arial"/>
          <w:lang w:val="en-US"/>
        </w:rPr>
        <w:t xml:space="preserve">Figure </w:t>
      </w:r>
      <w:r>
        <w:rPr>
          <w:rFonts w:cs="Arial"/>
          <w:lang w:val="en-US"/>
        </w:rPr>
        <w:fldChar w:fldCharType="begin"/>
      </w:r>
      <w:r>
        <w:rPr>
          <w:rFonts w:cs="Arial"/>
          <w:lang w:val="en-US"/>
        </w:rPr>
        <w:instrText xml:space="preserve"> SEQ Figure \* ARABIC </w:instrText>
      </w:r>
      <w:r>
        <w:rPr>
          <w:rFonts w:cs="Arial"/>
          <w:lang w:val="en-US"/>
        </w:rPr>
        <w:fldChar w:fldCharType="separate"/>
      </w:r>
      <w:r w:rsidR="00627D8C">
        <w:rPr>
          <w:rFonts w:cs="Arial"/>
          <w:noProof/>
          <w:lang w:val="en-US"/>
        </w:rPr>
        <w:t>1</w:t>
      </w:r>
      <w:r>
        <w:rPr>
          <w:rFonts w:cs="Arial"/>
          <w:lang w:val="en-US"/>
        </w:rPr>
        <w:fldChar w:fldCharType="end"/>
      </w:r>
      <w:r>
        <w:rPr>
          <w:noProof/>
          <w:lang w:val="en-US"/>
        </w:rPr>
        <w:t>. Overlapping 2-PUSCHs and 1-PUCCH</w:t>
      </w:r>
    </w:p>
    <w:p w14:paraId="4AE2BF39" w14:textId="78326F1A" w:rsidR="00922D15" w:rsidRPr="007B6879" w:rsidRDefault="00F406F1" w:rsidP="00B4472F">
      <w:pPr>
        <w:keepNext/>
        <w:jc w:val="both"/>
        <w:rPr>
          <w:rFonts w:ascii="Arial" w:hAnsi="Arial" w:cs="Arial"/>
        </w:rPr>
      </w:pPr>
      <w:bookmarkStart w:id="17" w:name="_Ref31062813"/>
      <w:r>
        <w:rPr>
          <w:rFonts w:ascii="Arial" w:hAnsi="Arial" w:cs="Arial"/>
        </w:rPr>
        <w:t xml:space="preserve">Ideally, </w:t>
      </w:r>
      <w:r w:rsidR="00922D15" w:rsidRPr="00A400D8">
        <w:rPr>
          <w:rFonts w:ascii="Arial" w:hAnsi="Arial" w:cs="Arial"/>
        </w:rPr>
        <w:t xml:space="preserve">the prioritization process </w:t>
      </w:r>
      <w:r w:rsidR="00F21FA1">
        <w:rPr>
          <w:rFonts w:ascii="Arial" w:hAnsi="Arial" w:cs="Arial"/>
        </w:rPr>
        <w:t xml:space="preserve">would </w:t>
      </w:r>
      <w:r w:rsidR="000D18EC">
        <w:rPr>
          <w:rFonts w:ascii="Arial" w:hAnsi="Arial" w:cs="Arial"/>
        </w:rPr>
        <w:t>consider</w:t>
      </w:r>
      <w:r w:rsidR="00922D15" w:rsidRPr="00A400D8">
        <w:rPr>
          <w:rFonts w:ascii="Arial" w:hAnsi="Arial" w:cs="Arial"/>
        </w:rPr>
        <w:t xml:space="preserve"> all overlapping and non-overlapping </w:t>
      </w:r>
      <w:r w:rsidR="00F21FA1">
        <w:rPr>
          <w:rFonts w:ascii="Arial" w:hAnsi="Arial" w:cs="Arial"/>
        </w:rPr>
        <w:t>UL resources (</w:t>
      </w:r>
      <w:r w:rsidR="00EA555C">
        <w:rPr>
          <w:rFonts w:ascii="Arial" w:hAnsi="Arial" w:cs="Arial"/>
        </w:rPr>
        <w:t xml:space="preserve">PUSCH, PUCCH) </w:t>
      </w:r>
      <w:r w:rsidR="00D60865">
        <w:rPr>
          <w:rFonts w:ascii="Arial" w:hAnsi="Arial" w:cs="Arial"/>
        </w:rPr>
        <w:t xml:space="preserve">according to their LCH priorities </w:t>
      </w:r>
      <w:r w:rsidR="00922D15" w:rsidRPr="00A400D8">
        <w:rPr>
          <w:rFonts w:ascii="Arial" w:hAnsi="Arial" w:cs="Arial"/>
        </w:rPr>
        <w:t xml:space="preserve">within </w:t>
      </w:r>
      <w:r w:rsidR="00954025">
        <w:rPr>
          <w:rFonts w:ascii="Arial" w:hAnsi="Arial" w:cs="Arial"/>
        </w:rPr>
        <w:t xml:space="preserve">a </w:t>
      </w:r>
      <w:r w:rsidR="00922D15" w:rsidRPr="00A400D8">
        <w:rPr>
          <w:rFonts w:ascii="Arial" w:hAnsi="Arial" w:cs="Arial"/>
        </w:rPr>
        <w:t>certain</w:t>
      </w:r>
      <w:r w:rsidR="00954025">
        <w:rPr>
          <w:rFonts w:ascii="Arial" w:hAnsi="Arial" w:cs="Arial"/>
        </w:rPr>
        <w:t xml:space="preserve"> time</w:t>
      </w:r>
      <w:r w:rsidR="00922D15" w:rsidRPr="00A400D8">
        <w:rPr>
          <w:rFonts w:ascii="Arial" w:hAnsi="Arial" w:cs="Arial"/>
        </w:rPr>
        <w:t>frame</w:t>
      </w:r>
      <w:r w:rsidR="00D60865">
        <w:rPr>
          <w:rFonts w:ascii="Arial" w:hAnsi="Arial" w:cs="Arial"/>
        </w:rPr>
        <w:t xml:space="preserve"> (</w:t>
      </w:r>
      <w:r w:rsidR="007B6879">
        <w:rPr>
          <w:rFonts w:ascii="Arial" w:hAnsi="Arial" w:cs="Arial"/>
        </w:rPr>
        <w:t>some slots/OFDM symbols)</w:t>
      </w:r>
      <w:r w:rsidR="00922D15" w:rsidRPr="00A400D8">
        <w:rPr>
          <w:rFonts w:ascii="Arial" w:hAnsi="Arial" w:cs="Arial"/>
        </w:rPr>
        <w:t xml:space="preserve">, then prioritize the </w:t>
      </w:r>
      <w:r w:rsidR="0012066A">
        <w:rPr>
          <w:rFonts w:ascii="Arial" w:hAnsi="Arial" w:cs="Arial"/>
        </w:rPr>
        <w:t>UL resources</w:t>
      </w:r>
      <w:r w:rsidR="00922D15" w:rsidRPr="00A400D8">
        <w:rPr>
          <w:rFonts w:ascii="Arial" w:hAnsi="Arial" w:cs="Arial"/>
        </w:rPr>
        <w:t xml:space="preserve"> with </w:t>
      </w:r>
      <w:r w:rsidR="00D60865">
        <w:rPr>
          <w:rFonts w:ascii="Arial" w:hAnsi="Arial" w:cs="Arial"/>
        </w:rPr>
        <w:t>highest</w:t>
      </w:r>
      <w:r w:rsidR="00922D15" w:rsidRPr="00A400D8">
        <w:rPr>
          <w:rFonts w:ascii="Arial" w:hAnsi="Arial" w:cs="Arial"/>
        </w:rPr>
        <w:t xml:space="preserve"> priorit</w:t>
      </w:r>
      <w:r w:rsidR="00D60865">
        <w:rPr>
          <w:rFonts w:ascii="Arial" w:hAnsi="Arial" w:cs="Arial"/>
        </w:rPr>
        <w:t>ies</w:t>
      </w:r>
      <w:r w:rsidR="00C22975">
        <w:rPr>
          <w:rFonts w:ascii="Arial" w:hAnsi="Arial" w:cs="Arial"/>
        </w:rPr>
        <w:t xml:space="preserve">, which leads overall </w:t>
      </w:r>
      <w:r w:rsidR="00D60865">
        <w:rPr>
          <w:rFonts w:ascii="Arial" w:hAnsi="Arial" w:cs="Arial"/>
        </w:rPr>
        <w:t xml:space="preserve">to best </w:t>
      </w:r>
      <w:r w:rsidR="00922D15" w:rsidRPr="00A400D8">
        <w:rPr>
          <w:rFonts w:ascii="Arial" w:hAnsi="Arial" w:cs="Arial"/>
        </w:rPr>
        <w:t>spectral efficiency.</w:t>
      </w:r>
      <w:r w:rsidR="007B6879">
        <w:rPr>
          <w:rFonts w:ascii="Arial" w:hAnsi="Arial" w:cs="Arial"/>
        </w:rPr>
        <w:t xml:space="preserve"> In such a decision, as shown in Figure 1, for the overall prioritization decision beside the overlapping resources, also non-overlapping resources would be considered.</w:t>
      </w:r>
    </w:p>
    <w:p w14:paraId="77CEBB68" w14:textId="5B45A3BE" w:rsidR="00922D15" w:rsidRPr="00A400D8" w:rsidRDefault="00922D15" w:rsidP="00C126BA">
      <w:pPr>
        <w:keepNext/>
        <w:jc w:val="both"/>
        <w:rPr>
          <w:rFonts w:ascii="Arial" w:hAnsi="Arial" w:cs="Arial"/>
        </w:rPr>
      </w:pPr>
      <w:r>
        <w:rPr>
          <w:rFonts w:ascii="Arial" w:hAnsi="Arial" w:cs="Arial"/>
        </w:rPr>
        <w:t xml:space="preserve">It is obvious that such a </w:t>
      </w:r>
      <w:r w:rsidRPr="00A400D8">
        <w:rPr>
          <w:rFonts w:ascii="Arial" w:hAnsi="Arial" w:cs="Arial"/>
        </w:rPr>
        <w:t xml:space="preserve">solution </w:t>
      </w:r>
      <w:r>
        <w:rPr>
          <w:rFonts w:ascii="Arial" w:hAnsi="Arial" w:cs="Arial"/>
        </w:rPr>
        <w:t xml:space="preserve">is </w:t>
      </w:r>
      <w:r w:rsidRPr="00FE322F">
        <w:rPr>
          <w:rFonts w:ascii="Arial" w:hAnsi="Arial" w:cs="Arial"/>
        </w:rPr>
        <w:t xml:space="preserve">not easy to </w:t>
      </w:r>
      <w:r w:rsidR="00103546">
        <w:rPr>
          <w:rFonts w:ascii="Arial" w:hAnsi="Arial" w:cs="Arial"/>
        </w:rPr>
        <w:t xml:space="preserve">be </w:t>
      </w:r>
      <w:r w:rsidRPr="00FE322F">
        <w:rPr>
          <w:rFonts w:ascii="Arial" w:hAnsi="Arial" w:cs="Arial"/>
        </w:rPr>
        <w:t>capture</w:t>
      </w:r>
      <w:r w:rsidR="00103546">
        <w:rPr>
          <w:rFonts w:ascii="Arial" w:hAnsi="Arial" w:cs="Arial"/>
        </w:rPr>
        <w:t>d</w:t>
      </w:r>
      <w:r w:rsidRPr="00FE322F">
        <w:rPr>
          <w:rFonts w:ascii="Arial" w:hAnsi="Arial" w:cs="Arial"/>
        </w:rPr>
        <w:t xml:space="preserve"> in the spec</w:t>
      </w:r>
      <w:r w:rsidR="00F019F2">
        <w:rPr>
          <w:rFonts w:ascii="Arial" w:hAnsi="Arial" w:cs="Arial"/>
        </w:rPr>
        <w:t xml:space="preserve">ification. </w:t>
      </w:r>
      <w:proofErr w:type="gramStart"/>
      <w:r w:rsidR="00F019F2">
        <w:rPr>
          <w:rFonts w:ascii="Arial" w:hAnsi="Arial" w:cs="Arial"/>
        </w:rPr>
        <w:t>In particular</w:t>
      </w:r>
      <w:r w:rsidR="00CD01D5">
        <w:rPr>
          <w:rFonts w:ascii="Arial" w:hAnsi="Arial" w:cs="Arial"/>
        </w:rPr>
        <w:t>, as</w:t>
      </w:r>
      <w:proofErr w:type="gramEnd"/>
      <w:r w:rsidR="00CD01D5">
        <w:rPr>
          <w:rFonts w:ascii="Arial" w:hAnsi="Arial" w:cs="Arial"/>
        </w:rPr>
        <w:t xml:space="preserve"> noted in Section 2.</w:t>
      </w:r>
      <w:r w:rsidR="004C5841">
        <w:rPr>
          <w:rFonts w:ascii="Arial" w:hAnsi="Arial" w:cs="Arial"/>
        </w:rPr>
        <w:t>4</w:t>
      </w:r>
      <w:r w:rsidR="00CD01D5">
        <w:rPr>
          <w:rFonts w:ascii="Arial" w:hAnsi="Arial" w:cs="Arial"/>
        </w:rPr>
        <w:t xml:space="preserve">, </w:t>
      </w:r>
      <w:r w:rsidR="00F52C9C">
        <w:rPr>
          <w:rFonts w:ascii="Arial" w:hAnsi="Arial" w:cs="Arial"/>
        </w:rPr>
        <w:t xml:space="preserve">such an approach would deviate from the </w:t>
      </w:r>
      <w:r w:rsidR="005E5DEA">
        <w:rPr>
          <w:rFonts w:ascii="Arial" w:hAnsi="Arial" w:cs="Arial"/>
        </w:rPr>
        <w:t xml:space="preserve">current MAC CR algorithm where </w:t>
      </w:r>
      <w:r w:rsidR="00C126BA">
        <w:rPr>
          <w:rFonts w:ascii="Arial" w:hAnsi="Arial" w:cs="Arial"/>
        </w:rPr>
        <w:t xml:space="preserve">prioritization process is initiated per </w:t>
      </w:r>
      <w:r w:rsidR="007B1A64">
        <w:rPr>
          <w:rFonts w:ascii="Arial" w:hAnsi="Arial" w:cs="Arial"/>
        </w:rPr>
        <w:t xml:space="preserve">each </w:t>
      </w:r>
      <w:r w:rsidR="00C126BA">
        <w:rPr>
          <w:rFonts w:ascii="Arial" w:hAnsi="Arial" w:cs="Arial"/>
        </w:rPr>
        <w:t xml:space="preserve">grant. </w:t>
      </w:r>
    </w:p>
    <w:p w14:paraId="0AA8BF05" w14:textId="19A797F4" w:rsidR="00B64CDA" w:rsidRDefault="00983FDA" w:rsidP="00EF7777">
      <w:pPr>
        <w:keepNext/>
        <w:jc w:val="both"/>
        <w:rPr>
          <w:rFonts w:ascii="Arial" w:hAnsi="Arial" w:cs="Arial"/>
        </w:rPr>
      </w:pPr>
      <w:r>
        <w:rPr>
          <w:rFonts w:ascii="Arial" w:hAnsi="Arial" w:cs="Arial"/>
        </w:rPr>
        <w:t>On</w:t>
      </w:r>
      <w:r w:rsidR="00003CCD">
        <w:rPr>
          <w:rFonts w:ascii="Arial" w:hAnsi="Arial" w:cs="Arial"/>
        </w:rPr>
        <w:t>e</w:t>
      </w:r>
      <w:r>
        <w:rPr>
          <w:rFonts w:ascii="Arial" w:hAnsi="Arial" w:cs="Arial"/>
        </w:rPr>
        <w:t xml:space="preserve"> option </w:t>
      </w:r>
      <w:r w:rsidR="00C44EBD">
        <w:rPr>
          <w:rFonts w:ascii="Arial" w:hAnsi="Arial" w:cs="Arial"/>
        </w:rPr>
        <w:t xml:space="preserve">to avoid the foreseen specification complexities </w:t>
      </w:r>
      <w:r>
        <w:rPr>
          <w:rFonts w:ascii="Arial" w:hAnsi="Arial" w:cs="Arial"/>
        </w:rPr>
        <w:t xml:space="preserve">would be to </w:t>
      </w:r>
      <w:r w:rsidRPr="00FE322F">
        <w:rPr>
          <w:rFonts w:ascii="Arial" w:hAnsi="Arial" w:cs="Arial"/>
        </w:rPr>
        <w:t xml:space="preserve">leave this </w:t>
      </w:r>
      <w:r w:rsidR="00C44EBD">
        <w:rPr>
          <w:rFonts w:ascii="Arial" w:hAnsi="Arial" w:cs="Arial"/>
        </w:rPr>
        <w:t xml:space="preserve">3 </w:t>
      </w:r>
      <w:r w:rsidR="00D23B93">
        <w:rPr>
          <w:rFonts w:ascii="Arial" w:hAnsi="Arial" w:cs="Arial"/>
        </w:rPr>
        <w:t xml:space="preserve">UL resource overlap </w:t>
      </w:r>
      <w:r>
        <w:rPr>
          <w:rFonts w:ascii="Arial" w:hAnsi="Arial" w:cs="Arial"/>
        </w:rPr>
        <w:t xml:space="preserve">case </w:t>
      </w:r>
      <w:r w:rsidRPr="00FE322F">
        <w:rPr>
          <w:rFonts w:ascii="Arial" w:hAnsi="Arial" w:cs="Arial"/>
        </w:rPr>
        <w:t xml:space="preserve">for UE implementation </w:t>
      </w:r>
      <w:r>
        <w:rPr>
          <w:rFonts w:ascii="Arial" w:hAnsi="Arial" w:cs="Arial"/>
        </w:rPr>
        <w:t>which could lead to optimal outcome but non-</w:t>
      </w:r>
      <w:r w:rsidR="00FC416C">
        <w:rPr>
          <w:rFonts w:ascii="Arial" w:hAnsi="Arial" w:cs="Arial"/>
        </w:rPr>
        <w:t>deterministically</w:t>
      </w:r>
      <w:r>
        <w:rPr>
          <w:rFonts w:ascii="Arial" w:hAnsi="Arial" w:cs="Arial"/>
        </w:rPr>
        <w:t xml:space="preserve"> from gNB point of view</w:t>
      </w:r>
      <w:r w:rsidR="00D23B93">
        <w:rPr>
          <w:rFonts w:ascii="Arial" w:hAnsi="Arial" w:cs="Arial"/>
        </w:rPr>
        <w:t xml:space="preserve">. </w:t>
      </w:r>
      <w:r w:rsidR="001E40A7">
        <w:rPr>
          <w:rFonts w:ascii="Arial" w:hAnsi="Arial" w:cs="Arial"/>
        </w:rPr>
        <w:t xml:space="preserve">Nevertheless, </w:t>
      </w:r>
      <w:r w:rsidR="00D35899">
        <w:rPr>
          <w:rFonts w:ascii="Arial" w:hAnsi="Arial" w:cs="Arial"/>
        </w:rPr>
        <w:t>we</w:t>
      </w:r>
      <w:r w:rsidR="00962D33">
        <w:rPr>
          <w:rFonts w:ascii="Arial" w:hAnsi="Arial" w:cs="Arial"/>
        </w:rPr>
        <w:t xml:space="preserve"> believe that </w:t>
      </w:r>
      <w:r w:rsidR="00D76563">
        <w:rPr>
          <w:rFonts w:ascii="Arial" w:hAnsi="Arial" w:cs="Arial"/>
        </w:rPr>
        <w:t xml:space="preserve">for many </w:t>
      </w:r>
      <w:r w:rsidR="00635A6A">
        <w:rPr>
          <w:rFonts w:ascii="Arial" w:hAnsi="Arial" w:cs="Arial"/>
        </w:rPr>
        <w:t xml:space="preserve">scenarios of the </w:t>
      </w:r>
      <w:r w:rsidR="00754293">
        <w:rPr>
          <w:rFonts w:ascii="Arial" w:hAnsi="Arial" w:cs="Arial"/>
        </w:rPr>
        <w:t>three</w:t>
      </w:r>
      <w:r w:rsidR="00635A6A">
        <w:rPr>
          <w:rFonts w:ascii="Arial" w:hAnsi="Arial" w:cs="Arial"/>
        </w:rPr>
        <w:t xml:space="preserve"> overlapping UL resource scenario, </w:t>
      </w:r>
      <w:r w:rsidR="00F336DA">
        <w:rPr>
          <w:rFonts w:ascii="Arial" w:hAnsi="Arial" w:cs="Arial"/>
        </w:rPr>
        <w:t xml:space="preserve">a deterministic </w:t>
      </w:r>
      <w:r w:rsidR="007A6BB0">
        <w:rPr>
          <w:rFonts w:ascii="Arial" w:hAnsi="Arial" w:cs="Arial"/>
        </w:rPr>
        <w:t xml:space="preserve">UE behaviour </w:t>
      </w:r>
      <w:r w:rsidR="00281388">
        <w:rPr>
          <w:rFonts w:ascii="Arial" w:hAnsi="Arial" w:cs="Arial"/>
        </w:rPr>
        <w:t>should be defined, avoiding wrong prioritization decisions</w:t>
      </w:r>
      <w:r w:rsidR="00761402">
        <w:rPr>
          <w:rFonts w:ascii="Arial" w:hAnsi="Arial" w:cs="Arial"/>
        </w:rPr>
        <w:t>, that would e.g. decrease spectral efficiency</w:t>
      </w:r>
      <w:r w:rsidR="00281388">
        <w:rPr>
          <w:rFonts w:ascii="Arial" w:hAnsi="Arial" w:cs="Arial"/>
        </w:rPr>
        <w:t xml:space="preserve">. </w:t>
      </w:r>
      <w:r w:rsidR="001F1017">
        <w:rPr>
          <w:rFonts w:ascii="Arial" w:hAnsi="Arial" w:cs="Arial"/>
        </w:rPr>
        <w:t xml:space="preserve">Thereby we should rely on the principle that MAC prioritization is done </w:t>
      </w:r>
      <w:r w:rsidR="00727940">
        <w:rPr>
          <w:rFonts w:ascii="Arial" w:hAnsi="Arial" w:cs="Arial"/>
        </w:rPr>
        <w:t xml:space="preserve">(as in MAC running CR) </w:t>
      </w:r>
      <w:r w:rsidR="003A5AD8">
        <w:rPr>
          <w:rFonts w:ascii="Arial" w:hAnsi="Arial" w:cs="Arial"/>
        </w:rPr>
        <w:t>at</w:t>
      </w:r>
      <w:r w:rsidR="003A5AD8" w:rsidRPr="00EE32B3">
        <w:rPr>
          <w:rFonts w:ascii="Arial" w:hAnsi="Arial" w:cs="Arial"/>
        </w:rPr>
        <w:t xml:space="preserve"> </w:t>
      </w:r>
      <w:r w:rsidR="00481307" w:rsidRPr="00EE32B3">
        <w:rPr>
          <w:rFonts w:ascii="Arial" w:hAnsi="Arial" w:cs="Arial"/>
        </w:rPr>
        <w:t xml:space="preserve">each overlapping </w:t>
      </w:r>
      <w:r w:rsidR="00CA1CB2" w:rsidRPr="00EE32B3">
        <w:rPr>
          <w:rFonts w:ascii="Arial" w:hAnsi="Arial" w:cs="Arial"/>
        </w:rPr>
        <w:t>occasion</w:t>
      </w:r>
      <w:r w:rsidR="003A5AD8">
        <w:rPr>
          <w:rFonts w:ascii="Arial" w:hAnsi="Arial" w:cs="Arial"/>
        </w:rPr>
        <w:t>, i.e., L1-L2 and L2-</w:t>
      </w:r>
      <w:r w:rsidR="00927B65">
        <w:rPr>
          <w:rFonts w:ascii="Arial" w:hAnsi="Arial" w:cs="Arial"/>
        </w:rPr>
        <w:t>L</w:t>
      </w:r>
      <w:r w:rsidR="003A5AD8">
        <w:rPr>
          <w:rFonts w:ascii="Arial" w:hAnsi="Arial" w:cs="Arial"/>
        </w:rPr>
        <w:t>3</w:t>
      </w:r>
      <w:r w:rsidR="00481307" w:rsidRPr="00EE32B3">
        <w:rPr>
          <w:rFonts w:ascii="Arial" w:hAnsi="Arial" w:cs="Arial"/>
        </w:rPr>
        <w:t xml:space="preserve">. </w:t>
      </w:r>
      <w:r w:rsidR="00886513">
        <w:rPr>
          <w:rFonts w:ascii="Arial" w:hAnsi="Arial" w:cs="Arial"/>
        </w:rPr>
        <w:t>For the above case 1</w:t>
      </w:r>
      <w:r w:rsidR="00386966">
        <w:rPr>
          <w:rFonts w:ascii="Arial" w:hAnsi="Arial" w:cs="Arial"/>
        </w:rPr>
        <w:t xml:space="preserve"> in the figure</w:t>
      </w:r>
      <w:r w:rsidR="00886513">
        <w:rPr>
          <w:rFonts w:ascii="Arial" w:hAnsi="Arial" w:cs="Arial"/>
        </w:rPr>
        <w:t xml:space="preserve">, L2 is first deprioritized but later L3 </w:t>
      </w:r>
      <w:r w:rsidR="00386966">
        <w:rPr>
          <w:rFonts w:ascii="Arial" w:hAnsi="Arial" w:cs="Arial"/>
        </w:rPr>
        <w:t>deprioritized</w:t>
      </w:r>
      <w:r w:rsidR="00886513">
        <w:rPr>
          <w:rFonts w:ascii="Arial" w:hAnsi="Arial" w:cs="Arial"/>
        </w:rPr>
        <w:t xml:space="preserve"> due to L2.</w:t>
      </w:r>
      <w:r w:rsidR="00481307" w:rsidRPr="00EE32B3">
        <w:rPr>
          <w:rFonts w:ascii="Arial" w:hAnsi="Arial" w:cs="Arial"/>
        </w:rPr>
        <w:t xml:space="preserve"> </w:t>
      </w:r>
      <w:r w:rsidR="004436ED">
        <w:rPr>
          <w:rFonts w:ascii="Arial" w:hAnsi="Arial" w:cs="Arial"/>
        </w:rPr>
        <w:t xml:space="preserve">For the above case 2, L3 is first deprioritized due to L2 and then L2 is </w:t>
      </w:r>
      <w:r w:rsidR="004C1C03">
        <w:rPr>
          <w:rFonts w:ascii="Arial" w:hAnsi="Arial" w:cs="Arial"/>
        </w:rPr>
        <w:t>deprioritized</w:t>
      </w:r>
      <w:r w:rsidR="004436ED">
        <w:rPr>
          <w:rFonts w:ascii="Arial" w:hAnsi="Arial" w:cs="Arial"/>
        </w:rPr>
        <w:t xml:space="preserve"> due to L1. O</w:t>
      </w:r>
      <w:r w:rsidR="00481307" w:rsidRPr="00EE32B3">
        <w:rPr>
          <w:rFonts w:ascii="Arial" w:hAnsi="Arial" w:cs="Arial"/>
        </w:rPr>
        <w:t>nly L1 grant will be transmitted</w:t>
      </w:r>
      <w:r w:rsidR="00726270" w:rsidRPr="00EE32B3">
        <w:rPr>
          <w:rFonts w:ascii="Arial" w:hAnsi="Arial" w:cs="Arial"/>
        </w:rPr>
        <w:t xml:space="preserve">, which is a waste of resources, because L3 does not overlap with L1, hence </w:t>
      </w:r>
      <w:r w:rsidR="00795B41">
        <w:rPr>
          <w:rFonts w:ascii="Arial" w:hAnsi="Arial" w:cs="Arial"/>
          <w:lang w:val="en-US"/>
        </w:rPr>
        <w:t xml:space="preserve">it </w:t>
      </w:r>
      <w:r w:rsidR="009643D7" w:rsidRPr="00EE32B3">
        <w:rPr>
          <w:rFonts w:ascii="Arial" w:hAnsi="Arial" w:cs="Arial"/>
        </w:rPr>
        <w:t>could be also transmitted without any collision with L1.</w:t>
      </w:r>
      <w:r w:rsidR="006E22F7" w:rsidRPr="00EE32B3">
        <w:rPr>
          <w:rFonts w:ascii="Arial" w:hAnsi="Arial" w:cs="Arial"/>
        </w:rPr>
        <w:t xml:space="preserve"> </w:t>
      </w:r>
      <w:r w:rsidR="008C7F80">
        <w:rPr>
          <w:rFonts w:ascii="Arial" w:hAnsi="Arial" w:cs="Arial"/>
        </w:rPr>
        <w:t xml:space="preserve">As a solution </w:t>
      </w:r>
      <w:r w:rsidR="00386966">
        <w:rPr>
          <w:rFonts w:ascii="Arial" w:hAnsi="Arial" w:cs="Arial"/>
        </w:rPr>
        <w:t xml:space="preserve">one may consider </w:t>
      </w:r>
      <w:r w:rsidR="008C7F80">
        <w:rPr>
          <w:rFonts w:ascii="Arial" w:hAnsi="Arial" w:cs="Arial"/>
        </w:rPr>
        <w:t xml:space="preserve">that </w:t>
      </w:r>
      <w:r w:rsidR="00386966">
        <w:rPr>
          <w:rFonts w:ascii="Arial" w:hAnsi="Arial" w:cs="Arial"/>
        </w:rPr>
        <w:t>once a resource is de</w:t>
      </w:r>
      <w:r w:rsidR="008C7F80">
        <w:rPr>
          <w:rFonts w:ascii="Arial" w:hAnsi="Arial" w:cs="Arial"/>
        </w:rPr>
        <w:t>-</w:t>
      </w:r>
      <w:r w:rsidR="00386966">
        <w:rPr>
          <w:rFonts w:ascii="Arial" w:hAnsi="Arial" w:cs="Arial"/>
        </w:rPr>
        <w:t xml:space="preserve">prioritized, it is </w:t>
      </w:r>
      <w:r w:rsidR="008C7F80">
        <w:rPr>
          <w:rFonts w:ascii="Arial" w:hAnsi="Arial" w:cs="Arial"/>
        </w:rPr>
        <w:t>considered de-prioritized again</w:t>
      </w:r>
      <w:r w:rsidR="00386966">
        <w:rPr>
          <w:rFonts w:ascii="Arial" w:hAnsi="Arial" w:cs="Arial"/>
        </w:rPr>
        <w:t xml:space="preserve"> in a later prioritization stage</w:t>
      </w:r>
      <w:r w:rsidR="00441040">
        <w:rPr>
          <w:rFonts w:ascii="Arial" w:hAnsi="Arial" w:cs="Arial"/>
        </w:rPr>
        <w:t xml:space="preserve"> (</w:t>
      </w:r>
      <w:r w:rsidR="00271D33">
        <w:rPr>
          <w:rFonts w:ascii="Arial" w:hAnsi="Arial" w:cs="Arial"/>
        </w:rPr>
        <w:t xml:space="preserve">i.e., a prioritization </w:t>
      </w:r>
      <w:r w:rsidR="00441040">
        <w:rPr>
          <w:rFonts w:ascii="Arial" w:hAnsi="Arial" w:cs="Arial"/>
        </w:rPr>
        <w:t>again</w:t>
      </w:r>
      <w:r w:rsidR="00271D33">
        <w:rPr>
          <w:rFonts w:ascii="Arial" w:hAnsi="Arial" w:cs="Arial"/>
        </w:rPr>
        <w:t>s</w:t>
      </w:r>
      <w:r w:rsidR="00441040">
        <w:rPr>
          <w:rFonts w:ascii="Arial" w:hAnsi="Arial" w:cs="Arial"/>
        </w:rPr>
        <w:t>t</w:t>
      </w:r>
      <w:r w:rsidR="00271D33">
        <w:rPr>
          <w:rFonts w:ascii="Arial" w:hAnsi="Arial" w:cs="Arial"/>
        </w:rPr>
        <w:t xml:space="preserve"> different grant</w:t>
      </w:r>
      <w:r w:rsidR="00632CA1">
        <w:rPr>
          <w:rFonts w:ascii="Arial" w:hAnsi="Arial" w:cs="Arial"/>
        </w:rPr>
        <w:t xml:space="preserve">, not the same grant as in </w:t>
      </w:r>
      <w:r w:rsidR="008B16EF">
        <w:rPr>
          <w:rFonts w:ascii="Arial" w:hAnsi="Arial" w:cs="Arial"/>
        </w:rPr>
        <w:t xml:space="preserve">section </w:t>
      </w:r>
      <w:r w:rsidR="008B16EF">
        <w:rPr>
          <w:rFonts w:ascii="Arial" w:hAnsi="Arial" w:cs="Arial"/>
        </w:rPr>
        <w:fldChar w:fldCharType="begin"/>
      </w:r>
      <w:r w:rsidR="008B16EF">
        <w:rPr>
          <w:rFonts w:ascii="Arial" w:hAnsi="Arial" w:cs="Arial"/>
        </w:rPr>
        <w:instrText xml:space="preserve"> REF _Ref32485550 \n \h </w:instrText>
      </w:r>
      <w:r w:rsidR="008B16EF">
        <w:rPr>
          <w:rFonts w:ascii="Arial" w:hAnsi="Arial" w:cs="Arial"/>
        </w:rPr>
      </w:r>
      <w:r w:rsidR="008B16EF">
        <w:rPr>
          <w:rFonts w:ascii="Arial" w:hAnsi="Arial" w:cs="Arial"/>
        </w:rPr>
        <w:fldChar w:fldCharType="separate"/>
      </w:r>
      <w:r w:rsidR="008B16EF">
        <w:rPr>
          <w:rFonts w:ascii="Arial" w:hAnsi="Arial" w:cs="Arial"/>
          <w:cs/>
        </w:rPr>
        <w:t>‎</w:t>
      </w:r>
      <w:r w:rsidR="008B16EF">
        <w:rPr>
          <w:rFonts w:ascii="Arial" w:hAnsi="Arial" w:cs="Arial"/>
        </w:rPr>
        <w:t>2.3</w:t>
      </w:r>
      <w:r w:rsidR="008B16EF">
        <w:rPr>
          <w:rFonts w:ascii="Arial" w:hAnsi="Arial" w:cs="Arial"/>
        </w:rPr>
        <w:fldChar w:fldCharType="end"/>
      </w:r>
      <w:r w:rsidR="00271D33">
        <w:rPr>
          <w:rFonts w:ascii="Arial" w:hAnsi="Arial" w:cs="Arial"/>
        </w:rPr>
        <w:t>)</w:t>
      </w:r>
      <w:r w:rsidR="008C7F80">
        <w:rPr>
          <w:rFonts w:ascii="Arial" w:hAnsi="Arial" w:cs="Arial"/>
        </w:rPr>
        <w:t>. While this solves Case</w:t>
      </w:r>
      <w:r w:rsidR="009744F5">
        <w:rPr>
          <w:rFonts w:ascii="Arial" w:hAnsi="Arial" w:cs="Arial"/>
        </w:rPr>
        <w:t>-</w:t>
      </w:r>
      <w:r w:rsidR="008C7F80">
        <w:rPr>
          <w:rFonts w:ascii="Arial" w:hAnsi="Arial" w:cs="Arial"/>
        </w:rPr>
        <w:t xml:space="preserve">1, </w:t>
      </w:r>
      <w:r w:rsidR="00386966">
        <w:rPr>
          <w:rFonts w:ascii="Arial" w:hAnsi="Arial" w:cs="Arial"/>
        </w:rPr>
        <w:t>it is still not an optimal solution</w:t>
      </w:r>
      <w:r w:rsidR="00B64CDA">
        <w:rPr>
          <w:rFonts w:ascii="Arial" w:hAnsi="Arial" w:cs="Arial"/>
        </w:rPr>
        <w:t xml:space="preserve"> for the above </w:t>
      </w:r>
      <w:r w:rsidR="00F47E2D">
        <w:rPr>
          <w:rFonts w:ascii="Arial" w:hAnsi="Arial" w:cs="Arial"/>
        </w:rPr>
        <w:t>C</w:t>
      </w:r>
      <w:r w:rsidR="00B64CDA">
        <w:rPr>
          <w:rFonts w:ascii="Arial" w:hAnsi="Arial" w:cs="Arial"/>
        </w:rPr>
        <w:t>ase</w:t>
      </w:r>
      <w:r w:rsidR="00F47E2D">
        <w:rPr>
          <w:rFonts w:ascii="Arial" w:hAnsi="Arial" w:cs="Arial"/>
        </w:rPr>
        <w:t>-</w:t>
      </w:r>
      <w:r w:rsidR="00B64CDA">
        <w:rPr>
          <w:rFonts w:ascii="Arial" w:hAnsi="Arial" w:cs="Arial"/>
        </w:rPr>
        <w:t>2</w:t>
      </w:r>
      <w:r w:rsidR="00386966">
        <w:rPr>
          <w:rFonts w:ascii="Arial" w:hAnsi="Arial" w:cs="Arial"/>
        </w:rPr>
        <w:t>.</w:t>
      </w:r>
      <w:r w:rsidR="0064354E">
        <w:rPr>
          <w:rFonts w:ascii="Arial" w:hAnsi="Arial" w:cs="Arial"/>
        </w:rPr>
        <w:t xml:space="preserve"> To handle </w:t>
      </w:r>
      <w:r w:rsidR="00754D96">
        <w:rPr>
          <w:rFonts w:ascii="Arial" w:hAnsi="Arial" w:cs="Arial"/>
        </w:rPr>
        <w:t xml:space="preserve">also </w:t>
      </w:r>
      <w:r w:rsidR="0064354E">
        <w:rPr>
          <w:rFonts w:ascii="Arial" w:hAnsi="Arial" w:cs="Arial"/>
        </w:rPr>
        <w:t>Case-2</w:t>
      </w:r>
      <w:r w:rsidR="00754D96">
        <w:rPr>
          <w:rFonts w:ascii="Arial" w:hAnsi="Arial" w:cs="Arial"/>
        </w:rPr>
        <w:t>, considering L2 is an SR</w:t>
      </w:r>
      <w:r w:rsidR="00AA4D5E">
        <w:rPr>
          <w:rFonts w:ascii="Arial" w:hAnsi="Arial" w:cs="Arial"/>
        </w:rPr>
        <w:t xml:space="preserve">, when </w:t>
      </w:r>
      <w:r w:rsidR="00030EA7">
        <w:rPr>
          <w:rFonts w:ascii="Arial" w:hAnsi="Arial" w:cs="Arial"/>
        </w:rPr>
        <w:t xml:space="preserve">determining whether SR has higher priority, UE should </w:t>
      </w:r>
      <w:r w:rsidR="000A1F35">
        <w:rPr>
          <w:rFonts w:ascii="Arial" w:hAnsi="Arial" w:cs="Arial"/>
        </w:rPr>
        <w:t>compare with</w:t>
      </w:r>
      <w:r w:rsidR="00030EA7">
        <w:rPr>
          <w:rFonts w:ascii="Arial" w:hAnsi="Arial" w:cs="Arial"/>
        </w:rPr>
        <w:t xml:space="preserve"> </w:t>
      </w:r>
      <w:r w:rsidR="005949DB">
        <w:rPr>
          <w:rFonts w:ascii="Arial" w:hAnsi="Arial" w:cs="Arial"/>
        </w:rPr>
        <w:t>not “the overlapping” but “any overlapping” gra</w:t>
      </w:r>
      <w:r w:rsidR="00442A44">
        <w:rPr>
          <w:rFonts w:ascii="Arial" w:hAnsi="Arial" w:cs="Arial"/>
        </w:rPr>
        <w:t>nt. Thus</w:t>
      </w:r>
      <w:r w:rsidR="00390438">
        <w:rPr>
          <w:rFonts w:ascii="Arial" w:hAnsi="Arial" w:cs="Arial"/>
        </w:rPr>
        <w:t>,</w:t>
      </w:r>
      <w:r w:rsidR="00442A44">
        <w:rPr>
          <w:rFonts w:ascii="Arial" w:hAnsi="Arial" w:cs="Arial"/>
        </w:rPr>
        <w:t xml:space="preserve"> any other overlapping grant processed already is considered.</w:t>
      </w:r>
      <w:r w:rsidR="00390438">
        <w:rPr>
          <w:rFonts w:ascii="Arial" w:hAnsi="Arial" w:cs="Arial"/>
        </w:rPr>
        <w:t xml:space="preserve"> The two approaches are reflected in the following proposals:</w:t>
      </w:r>
    </w:p>
    <w:p w14:paraId="4158D85D" w14:textId="6C412BDD" w:rsidR="00A7175D" w:rsidRPr="00BE0E55" w:rsidRDefault="00EF7777" w:rsidP="006E5EF6">
      <w:pPr>
        <w:pStyle w:val="Proposal"/>
        <w:rPr>
          <w:rFonts w:eastAsiaTheme="minorEastAsia"/>
        </w:rPr>
      </w:pPr>
      <w:bookmarkStart w:id="18" w:name="_Toc32513916"/>
      <w:r>
        <w:rPr>
          <w:lang w:eastAsia="ko-KR"/>
        </w:rPr>
        <w:t xml:space="preserve">UL resource (e.g. </w:t>
      </w:r>
      <w:r w:rsidRPr="00EF7777">
        <w:rPr>
          <w:lang w:eastAsia="ko-KR"/>
        </w:rPr>
        <w:t>SR/grant</w:t>
      </w:r>
      <w:r>
        <w:rPr>
          <w:lang w:eastAsia="ko-KR"/>
        </w:rPr>
        <w:t>)</w:t>
      </w:r>
      <w:r w:rsidRPr="00EF7777">
        <w:rPr>
          <w:lang w:eastAsia="ko-KR"/>
        </w:rPr>
        <w:t xml:space="preserve"> that has been de-</w:t>
      </w:r>
      <w:r w:rsidR="00B57D17">
        <w:rPr>
          <w:lang w:eastAsia="ko-KR"/>
        </w:rPr>
        <w:t>prioritized</w:t>
      </w:r>
      <w:r w:rsidR="00CC56F0">
        <w:rPr>
          <w:lang w:eastAsia="ko-KR"/>
        </w:rPr>
        <w:t>,</w:t>
      </w:r>
      <w:r w:rsidR="00B57D17" w:rsidRPr="00EF7777">
        <w:rPr>
          <w:lang w:eastAsia="ko-KR"/>
        </w:rPr>
        <w:t xml:space="preserve"> </w:t>
      </w:r>
      <w:r w:rsidRPr="00EF7777">
        <w:rPr>
          <w:lang w:eastAsia="ko-KR"/>
        </w:rPr>
        <w:t xml:space="preserve">compared to a </w:t>
      </w:r>
      <w:r w:rsidR="00A17FE1">
        <w:rPr>
          <w:lang w:eastAsia="ko-KR"/>
        </w:rPr>
        <w:t xml:space="preserve">previous </w:t>
      </w:r>
      <w:r w:rsidRPr="00EF7777">
        <w:rPr>
          <w:lang w:eastAsia="ko-KR"/>
        </w:rPr>
        <w:t>grant</w:t>
      </w:r>
      <w:r w:rsidR="00CC56F0">
        <w:rPr>
          <w:lang w:eastAsia="ko-KR"/>
        </w:rPr>
        <w:t>,</w:t>
      </w:r>
      <w:r>
        <w:rPr>
          <w:lang w:eastAsia="ko-KR"/>
        </w:rPr>
        <w:t xml:space="preserve"> </w:t>
      </w:r>
      <w:r w:rsidRPr="00EF7777">
        <w:rPr>
          <w:lang w:eastAsia="ko-KR"/>
        </w:rPr>
        <w:t>is also de</w:t>
      </w:r>
      <w:r w:rsidR="00460A4E">
        <w:rPr>
          <w:lang w:eastAsia="ko-KR"/>
        </w:rPr>
        <w:t>-</w:t>
      </w:r>
      <w:r w:rsidRPr="00EF7777">
        <w:rPr>
          <w:lang w:eastAsia="ko-KR"/>
        </w:rPr>
        <w:t xml:space="preserve">prioritized compared to any other </w:t>
      </w:r>
      <w:r w:rsidR="00CC56F0">
        <w:rPr>
          <w:lang w:eastAsia="ko-KR"/>
        </w:rPr>
        <w:t xml:space="preserve">later </w:t>
      </w:r>
      <w:r w:rsidRPr="00EF7777">
        <w:rPr>
          <w:lang w:eastAsia="ko-KR"/>
        </w:rPr>
        <w:t>grant</w:t>
      </w:r>
      <w:r w:rsidR="008A1EC2">
        <w:rPr>
          <w:lang w:eastAsia="ko-KR"/>
        </w:rPr>
        <w:t>.</w:t>
      </w:r>
      <w:bookmarkEnd w:id="18"/>
    </w:p>
    <w:p w14:paraId="4F855973" w14:textId="2B482FC4" w:rsidR="00C408F3" w:rsidRPr="00390438" w:rsidRDefault="00C07611" w:rsidP="00C408F3">
      <w:pPr>
        <w:pStyle w:val="Proposal"/>
        <w:rPr>
          <w:rFonts w:eastAsiaTheme="minorEastAsia"/>
        </w:rPr>
      </w:pPr>
      <w:bookmarkStart w:id="19" w:name="_Toc32513917"/>
      <w:r>
        <w:t>SR is triggered if SR priority is higher than any uplink grant</w:t>
      </w:r>
      <w:r w:rsidR="00C71D2D">
        <w:t>s</w:t>
      </w:r>
      <w:r>
        <w:t xml:space="preserve"> overlapping with its PUCCH resource.</w:t>
      </w:r>
      <w:bookmarkEnd w:id="19"/>
    </w:p>
    <w:p w14:paraId="2C9D9E43" w14:textId="5D1FD764" w:rsidR="007A6005" w:rsidRPr="007A6005" w:rsidRDefault="003C0620" w:rsidP="007A6005">
      <w:pPr>
        <w:keepNext/>
        <w:jc w:val="both"/>
        <w:rPr>
          <w:rFonts w:ascii="Arial" w:hAnsi="Arial" w:cs="Arial"/>
        </w:rPr>
      </w:pPr>
      <w:r w:rsidRPr="00FE4910">
        <w:rPr>
          <w:rFonts w:ascii="Arial" w:hAnsi="Arial" w:cs="Arial"/>
        </w:rPr>
        <w:t xml:space="preserve">The specification impact </w:t>
      </w:r>
      <w:r w:rsidR="000A0AB8" w:rsidRPr="00FE4910">
        <w:rPr>
          <w:rFonts w:ascii="Arial" w:hAnsi="Arial" w:cs="Arial"/>
        </w:rPr>
        <w:t xml:space="preserve">to 38.321 would be </w:t>
      </w:r>
      <w:r w:rsidR="007A6005" w:rsidRPr="00FE4910">
        <w:rPr>
          <w:rFonts w:ascii="Arial" w:hAnsi="Arial" w:cs="Arial"/>
        </w:rPr>
        <w:t>minimal, i.e.</w:t>
      </w:r>
      <w:r w:rsidR="00DE1715" w:rsidRPr="00FE4910">
        <w:rPr>
          <w:rFonts w:ascii="Arial" w:hAnsi="Arial" w:cs="Arial"/>
        </w:rPr>
        <w:t xml:space="preserve"> compared to MAC running CR</w:t>
      </w:r>
      <w:r w:rsidR="007A6005" w:rsidRPr="00FE4910">
        <w:rPr>
          <w:rFonts w:ascii="Arial" w:hAnsi="Arial" w:cs="Arial"/>
        </w:rPr>
        <w:t>:</w:t>
      </w:r>
    </w:p>
    <w:p w14:paraId="4CE726A2" w14:textId="712BC10D" w:rsidR="00EF63DA" w:rsidRPr="00205D60" w:rsidRDefault="00910509" w:rsidP="00DE1715">
      <w:pPr>
        <w:keepNext/>
        <w:ind w:firstLine="567"/>
        <w:jc w:val="both"/>
        <w:rPr>
          <w:sz w:val="18"/>
          <w:szCs w:val="18"/>
          <w:lang w:eastAsia="ko-KR"/>
        </w:rPr>
      </w:pPr>
      <w:r w:rsidRPr="00205D60">
        <w:rPr>
          <w:sz w:val="18"/>
          <w:szCs w:val="18"/>
          <w:lang w:eastAsia="ko-KR"/>
        </w:rPr>
        <w:t>Section 5.4.1</w:t>
      </w:r>
    </w:p>
    <w:p w14:paraId="4FC9B3B0" w14:textId="0F4B828E" w:rsidR="006F0EEB" w:rsidRPr="00205D60" w:rsidRDefault="006F0EEB" w:rsidP="00205D60">
      <w:pPr>
        <w:pStyle w:val="B2"/>
        <w:pBdr>
          <w:top w:val="single" w:sz="4" w:space="1" w:color="auto"/>
          <w:left w:val="single" w:sz="4" w:space="4" w:color="auto"/>
          <w:bottom w:val="single" w:sz="4" w:space="1" w:color="auto"/>
          <w:right w:val="single" w:sz="4" w:space="4" w:color="auto"/>
        </w:pBdr>
        <w:ind w:left="1135"/>
        <w:rPr>
          <w:sz w:val="18"/>
          <w:szCs w:val="18"/>
          <w:lang w:eastAsia="ko-KR"/>
        </w:rPr>
      </w:pPr>
      <w:r w:rsidRPr="00205D60">
        <w:rPr>
          <w:sz w:val="18"/>
          <w:szCs w:val="18"/>
          <w:lang w:eastAsia="ko-KR"/>
        </w:rPr>
        <w:t>2&gt;</w:t>
      </w:r>
      <w:r w:rsidRPr="00205D60">
        <w:rPr>
          <w:sz w:val="18"/>
          <w:szCs w:val="18"/>
          <w:lang w:eastAsia="ko-KR"/>
        </w:rPr>
        <w:tab/>
      </w:r>
      <w:r w:rsidR="00B67888" w:rsidRPr="005C1483">
        <w:rPr>
          <w:i/>
          <w:sz w:val="18"/>
          <w:szCs w:val="18"/>
          <w:lang w:eastAsia="ko-KR"/>
        </w:rPr>
        <w:t xml:space="preserve">... current conditions </w:t>
      </w:r>
      <w:proofErr w:type="gramStart"/>
      <w:r w:rsidR="00B67888" w:rsidRPr="005C1483">
        <w:rPr>
          <w:i/>
          <w:sz w:val="18"/>
          <w:szCs w:val="18"/>
          <w:lang w:eastAsia="ko-KR"/>
        </w:rPr>
        <w:t>...</w:t>
      </w:r>
      <w:r w:rsidR="00E87114">
        <w:rPr>
          <w:sz w:val="18"/>
          <w:szCs w:val="18"/>
          <w:lang w:eastAsia="ko-KR"/>
        </w:rPr>
        <w:t xml:space="preserve"> </w:t>
      </w:r>
      <w:r w:rsidR="00E87114" w:rsidRPr="00E87114">
        <w:rPr>
          <w:color w:val="FF0000"/>
          <w:sz w:val="18"/>
          <w:szCs w:val="18"/>
          <w:lang w:eastAsia="ko-KR"/>
        </w:rPr>
        <w:t>;</w:t>
      </w:r>
      <w:proofErr w:type="gramEnd"/>
      <w:r w:rsidR="00E87114">
        <w:rPr>
          <w:sz w:val="18"/>
          <w:szCs w:val="18"/>
          <w:lang w:eastAsia="ko-KR"/>
        </w:rPr>
        <w:t xml:space="preserve"> </w:t>
      </w:r>
      <w:r w:rsidR="005C07C3" w:rsidRPr="005C07C3">
        <w:rPr>
          <w:color w:val="FF0000"/>
          <w:sz w:val="18"/>
          <w:szCs w:val="18"/>
          <w:lang w:eastAsia="ko-KR"/>
        </w:rPr>
        <w:t>and</w:t>
      </w:r>
    </w:p>
    <w:p w14:paraId="504CCC15" w14:textId="19FAC30D" w:rsidR="006C4FB5" w:rsidRDefault="00B67888" w:rsidP="006C4FB5">
      <w:pPr>
        <w:pStyle w:val="B2"/>
        <w:pBdr>
          <w:top w:val="single" w:sz="4" w:space="1" w:color="auto"/>
          <w:left w:val="single" w:sz="4" w:space="4" w:color="auto"/>
          <w:bottom w:val="single" w:sz="4" w:space="1" w:color="auto"/>
          <w:right w:val="single" w:sz="4" w:space="4" w:color="auto"/>
        </w:pBdr>
        <w:ind w:left="1135"/>
        <w:rPr>
          <w:sz w:val="18"/>
          <w:szCs w:val="18"/>
          <w:lang w:eastAsia="ko-KR"/>
        </w:rPr>
      </w:pPr>
      <w:r w:rsidRPr="00402BE6">
        <w:rPr>
          <w:color w:val="FF0000"/>
          <w:sz w:val="18"/>
          <w:szCs w:val="18"/>
          <w:lang w:eastAsia="ko-KR"/>
        </w:rPr>
        <w:t xml:space="preserve">2&gt; </w:t>
      </w:r>
      <w:r w:rsidR="0012742C" w:rsidRPr="00402BE6">
        <w:rPr>
          <w:color w:val="FF0000"/>
          <w:sz w:val="18"/>
          <w:szCs w:val="18"/>
          <w:lang w:eastAsia="ko-KR"/>
        </w:rPr>
        <w:t xml:space="preserve">if this uplink grant </w:t>
      </w:r>
      <w:r w:rsidR="00402BE6" w:rsidRPr="00402BE6">
        <w:rPr>
          <w:color w:val="FF0000"/>
          <w:sz w:val="18"/>
          <w:szCs w:val="18"/>
          <w:lang w:eastAsia="ko-KR"/>
        </w:rPr>
        <w:t>is not already a deprioritized uplink grant</w:t>
      </w:r>
      <w:r w:rsidR="005C07C3">
        <w:rPr>
          <w:color w:val="FF0000"/>
          <w:sz w:val="18"/>
          <w:szCs w:val="18"/>
          <w:lang w:eastAsia="ko-KR"/>
        </w:rPr>
        <w:t>;</w:t>
      </w:r>
      <w:r w:rsidR="006C4FB5">
        <w:rPr>
          <w:sz w:val="18"/>
          <w:szCs w:val="18"/>
          <w:lang w:eastAsia="ko-KR"/>
        </w:rPr>
        <w:br/>
      </w:r>
      <w:r w:rsidR="00205D60">
        <w:rPr>
          <w:sz w:val="18"/>
          <w:szCs w:val="18"/>
          <w:lang w:eastAsia="ko-KR"/>
        </w:rPr>
        <w:br/>
      </w:r>
      <w:r w:rsidR="006F0EEB" w:rsidRPr="00205D60">
        <w:rPr>
          <w:sz w:val="18"/>
          <w:szCs w:val="18"/>
          <w:lang w:eastAsia="ko-KR"/>
        </w:rPr>
        <w:t>3&gt;</w:t>
      </w:r>
      <w:r w:rsidR="006F0EEB" w:rsidRPr="00205D60">
        <w:rPr>
          <w:sz w:val="18"/>
          <w:szCs w:val="18"/>
          <w:lang w:eastAsia="ko-KR"/>
        </w:rPr>
        <w:tab/>
        <w:t>this uplink grant is a prioritized uplink grant;</w:t>
      </w:r>
    </w:p>
    <w:p w14:paraId="685ECD34" w14:textId="6999365F" w:rsidR="006F0EEB" w:rsidRPr="00205D60" w:rsidRDefault="006C4FB5" w:rsidP="006C4FB5">
      <w:pPr>
        <w:pStyle w:val="B2"/>
        <w:pBdr>
          <w:top w:val="single" w:sz="4" w:space="1" w:color="auto"/>
          <w:left w:val="single" w:sz="4" w:space="4" w:color="auto"/>
          <w:bottom w:val="single" w:sz="4" w:space="1" w:color="auto"/>
          <w:right w:val="single" w:sz="4" w:space="4" w:color="auto"/>
        </w:pBdr>
        <w:ind w:left="1135"/>
        <w:rPr>
          <w:sz w:val="18"/>
          <w:szCs w:val="18"/>
          <w:lang w:eastAsia="ko-KR"/>
        </w:rPr>
      </w:pPr>
      <w:r>
        <w:rPr>
          <w:sz w:val="18"/>
          <w:szCs w:val="18"/>
          <w:lang w:eastAsia="ko-KR"/>
        </w:rPr>
        <w:lastRenderedPageBreak/>
        <w:t xml:space="preserve">    </w:t>
      </w:r>
      <w:r w:rsidR="006F0EEB" w:rsidRPr="00205D60">
        <w:rPr>
          <w:sz w:val="18"/>
          <w:szCs w:val="18"/>
          <w:lang w:eastAsia="ko-KR"/>
        </w:rPr>
        <w:t>3&gt;</w:t>
      </w:r>
      <w:r w:rsidR="006F0EEB" w:rsidRPr="00205D60">
        <w:rPr>
          <w:sz w:val="18"/>
          <w:szCs w:val="18"/>
          <w:lang w:eastAsia="ko-KR"/>
        </w:rPr>
        <w:tab/>
        <w:t>the other overlapping uplink grant(s), if any, is a deprioritized uplink grant.</w:t>
      </w:r>
    </w:p>
    <w:p w14:paraId="77B72B14" w14:textId="5AC1F894" w:rsidR="007A6005" w:rsidRPr="00DE1715" w:rsidRDefault="000A0AB8" w:rsidP="00DE1715">
      <w:pPr>
        <w:keepNext/>
        <w:ind w:firstLine="567"/>
        <w:jc w:val="both"/>
        <w:rPr>
          <w:rFonts w:ascii="Arial" w:hAnsi="Arial" w:cs="Arial"/>
          <w:sz w:val="18"/>
          <w:szCs w:val="18"/>
        </w:rPr>
      </w:pPr>
      <w:r w:rsidRPr="00DE1715">
        <w:rPr>
          <w:sz w:val="18"/>
          <w:szCs w:val="18"/>
          <w:lang w:eastAsia="ko-KR"/>
        </w:rPr>
        <w:t>Section 5.4.4</w:t>
      </w:r>
    </w:p>
    <w:p w14:paraId="7B2B5BD7" w14:textId="5E9BF915" w:rsidR="009629BC" w:rsidRPr="00EF63DA" w:rsidRDefault="00DE1715" w:rsidP="00EF63DA">
      <w:pPr>
        <w:pStyle w:val="B3"/>
        <w:pBdr>
          <w:top w:val="single" w:sz="4" w:space="1" w:color="auto"/>
          <w:left w:val="single" w:sz="4" w:space="4" w:color="auto"/>
          <w:bottom w:val="single" w:sz="4" w:space="1" w:color="auto"/>
          <w:right w:val="single" w:sz="4" w:space="4" w:color="auto"/>
        </w:pBdr>
        <w:rPr>
          <w:rFonts w:eastAsiaTheme="minorEastAsia"/>
          <w:sz w:val="18"/>
          <w:szCs w:val="18"/>
          <w:lang w:eastAsia="ko-KR"/>
        </w:rPr>
      </w:pPr>
      <w:r w:rsidRPr="00DE1715">
        <w:rPr>
          <w:rFonts w:hint="eastAsia"/>
          <w:noProof/>
          <w:sz w:val="18"/>
          <w:szCs w:val="18"/>
          <w:lang w:eastAsia="ko-KR"/>
        </w:rPr>
        <w:t>3&gt;</w:t>
      </w:r>
      <w:r w:rsidRPr="00DE1715">
        <w:rPr>
          <w:noProof/>
          <w:sz w:val="18"/>
          <w:szCs w:val="18"/>
          <w:lang w:eastAsia="ko-KR"/>
        </w:rPr>
        <w:tab/>
      </w:r>
      <w:r w:rsidRPr="00DE1715">
        <w:rPr>
          <w:rFonts w:hint="eastAsia"/>
          <w:noProof/>
          <w:sz w:val="18"/>
          <w:szCs w:val="18"/>
          <w:lang w:eastAsia="ko-KR"/>
        </w:rPr>
        <w:t xml:space="preserve">if </w:t>
      </w:r>
      <w:r w:rsidRPr="00DE1715">
        <w:rPr>
          <w:noProof/>
          <w:sz w:val="18"/>
          <w:szCs w:val="18"/>
          <w:lang w:eastAsia="ko-KR"/>
        </w:rPr>
        <w:t xml:space="preserve">the MAC entity is configured with </w:t>
      </w:r>
      <w:r w:rsidRPr="00DE1715">
        <w:rPr>
          <w:i/>
          <w:noProof/>
          <w:sz w:val="18"/>
          <w:szCs w:val="18"/>
          <w:lang w:eastAsia="ko-KR"/>
        </w:rPr>
        <w:t>lch-basedPrioritization</w:t>
      </w:r>
      <w:r w:rsidRPr="00DE1715">
        <w:rPr>
          <w:noProof/>
          <w:sz w:val="18"/>
          <w:szCs w:val="18"/>
          <w:lang w:eastAsia="ko-KR"/>
        </w:rPr>
        <w:t xml:space="preserve">, and </w:t>
      </w:r>
      <w:r w:rsidRPr="00DE1715">
        <w:rPr>
          <w:rFonts w:hint="eastAsia"/>
          <w:noProof/>
          <w:sz w:val="18"/>
          <w:szCs w:val="18"/>
          <w:lang w:eastAsia="ko-KR"/>
        </w:rPr>
        <w:t>the PUCCH resource for the SR transmission occasion overlaps with a</w:t>
      </w:r>
      <w:r w:rsidR="00962E25" w:rsidRPr="00962E25">
        <w:rPr>
          <w:color w:val="FF0000"/>
          <w:sz w:val="18"/>
          <w:szCs w:val="18"/>
          <w:lang w:eastAsia="ko-KR"/>
        </w:rPr>
        <w:t>ny</w:t>
      </w:r>
      <w:r w:rsidRPr="00962E25">
        <w:rPr>
          <w:rFonts w:hint="eastAsia"/>
          <w:noProof/>
          <w:color w:val="FF0000"/>
          <w:sz w:val="18"/>
          <w:szCs w:val="18"/>
          <w:lang w:eastAsia="ko-KR"/>
        </w:rPr>
        <w:t xml:space="preserve"> </w:t>
      </w:r>
      <w:r w:rsidRPr="00DE1715">
        <w:rPr>
          <w:rFonts w:hint="eastAsia"/>
          <w:noProof/>
          <w:sz w:val="18"/>
          <w:szCs w:val="18"/>
          <w:lang w:eastAsia="ko-KR"/>
        </w:rPr>
        <w:t>UL-SCH resource</w:t>
      </w:r>
      <w:r w:rsidRPr="00DE1715">
        <w:rPr>
          <w:noProof/>
          <w:sz w:val="18"/>
          <w:szCs w:val="18"/>
          <w:lang w:eastAsia="ko-KR"/>
        </w:rPr>
        <w:t>,</w:t>
      </w:r>
      <w:r w:rsidRPr="00DE1715">
        <w:rPr>
          <w:rFonts w:hint="eastAsia"/>
          <w:noProof/>
          <w:sz w:val="18"/>
          <w:szCs w:val="18"/>
          <w:lang w:eastAsia="ko-KR"/>
        </w:rPr>
        <w:t xml:space="preserve"> and the priority of the logical channel that triggered SR is higher than the priority of </w:t>
      </w:r>
      <w:r w:rsidR="00962E25" w:rsidRPr="00962E25">
        <w:rPr>
          <w:sz w:val="18"/>
          <w:szCs w:val="18"/>
          <w:lang w:eastAsia="ko-KR"/>
        </w:rPr>
        <w:t>the</w:t>
      </w:r>
      <w:r w:rsidR="004129BB" w:rsidRPr="00962E25">
        <w:rPr>
          <w:sz w:val="18"/>
          <w:szCs w:val="18"/>
          <w:lang w:eastAsia="ko-KR"/>
        </w:rPr>
        <w:t xml:space="preserve"> </w:t>
      </w:r>
      <w:r w:rsidRPr="00DE1715">
        <w:rPr>
          <w:rFonts w:hint="eastAsia"/>
          <w:noProof/>
          <w:sz w:val="18"/>
          <w:szCs w:val="18"/>
          <w:lang w:eastAsia="ko-KR"/>
        </w:rPr>
        <w:t xml:space="preserve">uplink grant for </w:t>
      </w:r>
      <w:r w:rsidR="004129BB" w:rsidRPr="004129BB">
        <w:rPr>
          <w:rFonts w:hint="eastAsia"/>
          <w:strike/>
          <w:noProof/>
          <w:color w:val="FF0000"/>
          <w:sz w:val="18"/>
          <w:szCs w:val="18"/>
          <w:lang w:eastAsia="ko-KR"/>
        </w:rPr>
        <w:t>the</w:t>
      </w:r>
      <w:r w:rsidR="004129BB" w:rsidRPr="004129BB">
        <w:rPr>
          <w:rFonts w:hint="eastAsia"/>
          <w:noProof/>
          <w:color w:val="FF0000"/>
          <w:sz w:val="18"/>
          <w:szCs w:val="18"/>
          <w:lang w:eastAsia="ko-KR"/>
        </w:rPr>
        <w:t xml:space="preserve"> </w:t>
      </w:r>
      <w:r w:rsidR="004129BB" w:rsidRPr="004129BB">
        <w:rPr>
          <w:color w:val="FF0000"/>
          <w:sz w:val="18"/>
          <w:szCs w:val="18"/>
          <w:lang w:eastAsia="ko-KR"/>
        </w:rPr>
        <w:t xml:space="preserve">any </w:t>
      </w:r>
      <w:r w:rsidRPr="00DE1715">
        <w:rPr>
          <w:rFonts w:hint="eastAsia"/>
          <w:noProof/>
          <w:sz w:val="18"/>
          <w:szCs w:val="18"/>
          <w:lang w:eastAsia="ko-KR"/>
        </w:rPr>
        <w:t>UL-SCH resource</w:t>
      </w:r>
      <w:r w:rsidRPr="00DE1715">
        <w:rPr>
          <w:noProof/>
          <w:sz w:val="18"/>
          <w:szCs w:val="18"/>
          <w:lang w:eastAsia="ko-KR"/>
        </w:rPr>
        <w:t xml:space="preserve"> where the priority of the uplink grant is determined as specified in clause 5.4.1</w:t>
      </w:r>
      <w:r w:rsidRPr="00DE1715">
        <w:rPr>
          <w:rFonts w:hint="eastAsia"/>
          <w:noProof/>
          <w:sz w:val="18"/>
          <w:szCs w:val="18"/>
          <w:lang w:eastAsia="ko-KR"/>
        </w:rPr>
        <w:t>:</w:t>
      </w:r>
      <w:bookmarkEnd w:id="17"/>
    </w:p>
    <w:p w14:paraId="038D57C3" w14:textId="658370F4" w:rsidR="00F875D1" w:rsidRPr="00EE517B" w:rsidRDefault="00F875D1" w:rsidP="00FC0866">
      <w:pPr>
        <w:pStyle w:val="Heading1"/>
        <w:jc w:val="both"/>
      </w:pPr>
      <w:r w:rsidRPr="00EE517B">
        <w:t>Conclusion</w:t>
      </w:r>
    </w:p>
    <w:p w14:paraId="4EE5CE72" w14:textId="44F2B9AF" w:rsidR="00F953C8" w:rsidRPr="00A051D2" w:rsidRDefault="00F0707B" w:rsidP="0049196D">
      <w:pPr>
        <w:rPr>
          <w:rFonts w:ascii="Arial" w:hAnsi="Arial" w:cs="Arial"/>
        </w:rPr>
      </w:pPr>
      <w:r w:rsidRPr="00A051D2">
        <w:rPr>
          <w:rFonts w:ascii="Arial" w:hAnsi="Arial" w:cs="Arial"/>
        </w:rPr>
        <w:t>T</w:t>
      </w:r>
      <w:r w:rsidR="00944270" w:rsidRPr="00A051D2">
        <w:rPr>
          <w:rFonts w:ascii="Arial" w:hAnsi="Arial" w:cs="Arial"/>
        </w:rPr>
        <w:t>he following observations</w:t>
      </w:r>
      <w:r w:rsidRPr="00A051D2">
        <w:rPr>
          <w:rFonts w:ascii="Arial" w:hAnsi="Arial" w:cs="Arial"/>
        </w:rPr>
        <w:t xml:space="preserve"> have been made</w:t>
      </w:r>
      <w:r w:rsidR="00944270" w:rsidRPr="00A051D2">
        <w:rPr>
          <w:rFonts w:ascii="Arial" w:hAnsi="Arial" w:cs="Arial"/>
        </w:rPr>
        <w:t>:</w:t>
      </w:r>
    </w:p>
    <w:p w14:paraId="42252740" w14:textId="77777777" w:rsidR="00062633" w:rsidRDefault="001604E8">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bookmarkStart w:id="20" w:name="_GoBack"/>
      <w:bookmarkEnd w:id="20"/>
      <w:r w:rsidR="00062633" w:rsidRPr="004A7D99">
        <w:rPr>
          <w:rFonts w:cs="Arial"/>
        </w:rPr>
        <w:t>Observation 1</w:t>
      </w:r>
      <w:r w:rsidR="00062633">
        <w:rPr>
          <w:rFonts w:asciiTheme="minorHAnsi" w:eastAsiaTheme="minorEastAsia" w:hAnsiTheme="minorHAnsi" w:cstheme="minorBidi"/>
          <w:b w:val="0"/>
          <w:sz w:val="22"/>
          <w:lang w:val="en-GB"/>
        </w:rPr>
        <w:tab/>
      </w:r>
      <w:r w:rsidR="00062633">
        <w:t>MAC procedures are triggered per CG occasions; hence the late arrival of critical traffic will not cause a problem</w:t>
      </w:r>
      <w:r w:rsidR="00062633" w:rsidRPr="004A7D99">
        <w:rPr>
          <w:rFonts w:cs="Arial"/>
        </w:rPr>
        <w:t>.</w:t>
      </w:r>
    </w:p>
    <w:p w14:paraId="6897B153" w14:textId="044E126A" w:rsidR="008164C5" w:rsidRPr="00177309" w:rsidRDefault="001604E8" w:rsidP="001604E8">
      <w:pPr>
        <w:pStyle w:val="Body"/>
        <w:spacing w:after="240"/>
        <w:ind w:left="0" w:firstLine="0"/>
        <w:jc w:val="both"/>
        <w:rPr>
          <w:b/>
        </w:rPr>
      </w:pPr>
      <w:r>
        <w:rPr>
          <w:b/>
          <w:bCs/>
        </w:rPr>
        <w:fldChar w:fldCharType="end"/>
      </w:r>
    </w:p>
    <w:p w14:paraId="1C143D3C" w14:textId="77777777" w:rsidR="00C60200" w:rsidRPr="00C60200" w:rsidRDefault="00C60200" w:rsidP="00C60200">
      <w:pPr>
        <w:overflowPunct w:val="0"/>
        <w:autoSpaceDE w:val="0"/>
        <w:autoSpaceDN w:val="0"/>
        <w:adjustRightInd w:val="0"/>
        <w:spacing w:after="120"/>
        <w:jc w:val="both"/>
        <w:textAlignment w:val="baseline"/>
        <w:rPr>
          <w:rFonts w:ascii="Arial" w:eastAsia="SimSun" w:hAnsi="Arial"/>
          <w:lang w:eastAsia="zh-CN"/>
        </w:rPr>
      </w:pPr>
      <w:r w:rsidRPr="00C60200">
        <w:rPr>
          <w:rFonts w:ascii="Arial" w:eastAsia="SimSun" w:hAnsi="Arial"/>
          <w:lang w:eastAsia="zh-CN"/>
        </w:rPr>
        <w:t>Based on the discussion in the previous sections we propose the following:</w:t>
      </w:r>
    </w:p>
    <w:p w14:paraId="087C2FD2" w14:textId="2AB132D6" w:rsidR="00062633" w:rsidRDefault="00C60200">
      <w:pPr>
        <w:pStyle w:val="TableofFigures"/>
        <w:tabs>
          <w:tab w:val="right" w:leader="dot" w:pos="9629"/>
        </w:tabs>
        <w:rPr>
          <w:rFonts w:asciiTheme="minorHAnsi" w:eastAsiaTheme="minorEastAsia" w:hAnsiTheme="minorHAnsi" w:cstheme="minorBidi"/>
          <w:b w:val="0"/>
          <w:noProof/>
          <w:sz w:val="22"/>
          <w:szCs w:val="22"/>
        </w:rPr>
      </w:pPr>
      <w:r w:rsidRPr="00C60200">
        <w:rPr>
          <w:rFonts w:eastAsia="SimSun"/>
          <w:bCs/>
          <w:highlight w:val="yellow"/>
          <w:lang w:val="en-US"/>
        </w:rPr>
        <w:fldChar w:fldCharType="begin"/>
      </w:r>
      <w:r w:rsidRPr="00C60200">
        <w:rPr>
          <w:rFonts w:eastAsia="SimSun"/>
          <w:bCs/>
          <w:highlight w:val="yellow"/>
          <w:lang w:val="en-US"/>
        </w:rPr>
        <w:instrText xml:space="preserve"> TOC \n \h \z \t "Proposal" \c </w:instrText>
      </w:r>
      <w:r w:rsidRPr="00C60200">
        <w:rPr>
          <w:rFonts w:eastAsia="SimSun"/>
          <w:bCs/>
          <w:highlight w:val="yellow"/>
          <w:lang w:val="en-US"/>
        </w:rPr>
        <w:fldChar w:fldCharType="separate"/>
      </w:r>
      <w:hyperlink w:anchor="_Toc32513911" w:history="1">
        <w:r w:rsidR="00062633" w:rsidRPr="001A6BC9">
          <w:rPr>
            <w:rStyle w:val="Hyperlink"/>
            <w:noProof/>
            <w:lang w:val="en-US"/>
          </w:rPr>
          <w:t>Proposal 1</w:t>
        </w:r>
        <w:r w:rsidR="00062633">
          <w:rPr>
            <w:rFonts w:asciiTheme="minorHAnsi" w:eastAsiaTheme="minorEastAsia" w:hAnsiTheme="minorHAnsi" w:cstheme="minorBidi"/>
            <w:b w:val="0"/>
            <w:noProof/>
            <w:sz w:val="22"/>
            <w:szCs w:val="22"/>
          </w:rPr>
          <w:tab/>
        </w:r>
        <w:r w:rsidR="00062633" w:rsidRPr="001A6BC9">
          <w:rPr>
            <w:rStyle w:val="Hyperlink"/>
            <w:rFonts w:cs="Arial"/>
            <w:noProof/>
            <w:lang w:val="en-US" w:bidi="ar-JO"/>
          </w:rPr>
          <w:t>MAC CE is not considered in determining the priority of the grant/UL-SCH</w:t>
        </w:r>
        <w:r w:rsidR="00062633" w:rsidRPr="001A6BC9">
          <w:rPr>
            <w:rStyle w:val="Hyperlink"/>
            <w:noProof/>
          </w:rPr>
          <w:t>.</w:t>
        </w:r>
      </w:hyperlink>
    </w:p>
    <w:p w14:paraId="1F4336E6" w14:textId="4A2A2942" w:rsidR="00062633" w:rsidRDefault="00062633">
      <w:pPr>
        <w:pStyle w:val="TableofFigures"/>
        <w:tabs>
          <w:tab w:val="right" w:leader="dot" w:pos="9629"/>
        </w:tabs>
        <w:rPr>
          <w:rFonts w:asciiTheme="minorHAnsi" w:eastAsiaTheme="minorEastAsia" w:hAnsiTheme="minorHAnsi" w:cstheme="minorBidi"/>
          <w:b w:val="0"/>
          <w:noProof/>
          <w:sz w:val="22"/>
          <w:szCs w:val="22"/>
        </w:rPr>
      </w:pPr>
      <w:hyperlink w:anchor="_Toc32513912" w:history="1">
        <w:r w:rsidRPr="001A6BC9">
          <w:rPr>
            <w:rStyle w:val="Hyperlink"/>
            <w:noProof/>
            <w:lang w:val="en-US"/>
          </w:rPr>
          <w:t>Proposal 2</w:t>
        </w:r>
        <w:r>
          <w:rPr>
            <w:rFonts w:asciiTheme="minorHAnsi" w:eastAsiaTheme="minorEastAsia" w:hAnsiTheme="minorHAnsi" w:cstheme="minorBidi"/>
            <w:b w:val="0"/>
            <w:noProof/>
            <w:sz w:val="22"/>
            <w:szCs w:val="22"/>
          </w:rPr>
          <w:tab/>
        </w:r>
        <w:r w:rsidRPr="001A6BC9">
          <w:rPr>
            <w:rStyle w:val="Hyperlink"/>
            <w:rFonts w:cs="Arial"/>
            <w:noProof/>
            <w:lang w:val="en-US" w:bidi="ar-JO"/>
          </w:rPr>
          <w:t xml:space="preserve">Confirm, as in the current running MAC CR, that the configured grant with </w:t>
        </w:r>
        <w:r w:rsidRPr="001A6BC9">
          <w:rPr>
            <w:rStyle w:val="Hyperlink"/>
            <w:rFonts w:cs="Arial"/>
            <w:i/>
            <w:iCs/>
            <w:noProof/>
            <w:lang w:val="en-US" w:bidi="ar-JO"/>
          </w:rPr>
          <w:t>configuredGrantTimer</w:t>
        </w:r>
        <w:r w:rsidRPr="001A6BC9">
          <w:rPr>
            <w:rStyle w:val="Hyperlink"/>
            <w:rFonts w:cs="Arial"/>
            <w:noProof/>
            <w:lang w:val="en-US" w:bidi="ar-JO"/>
          </w:rPr>
          <w:t xml:space="preserve"> running is not considered in the grant prioritization procedure.</w:t>
        </w:r>
      </w:hyperlink>
    </w:p>
    <w:p w14:paraId="709DE474" w14:textId="4509FB87" w:rsidR="00062633" w:rsidRDefault="00062633">
      <w:pPr>
        <w:pStyle w:val="TableofFigures"/>
        <w:tabs>
          <w:tab w:val="right" w:leader="dot" w:pos="9629"/>
        </w:tabs>
        <w:rPr>
          <w:rFonts w:asciiTheme="minorHAnsi" w:eastAsiaTheme="minorEastAsia" w:hAnsiTheme="minorHAnsi" w:cstheme="minorBidi"/>
          <w:b w:val="0"/>
          <w:noProof/>
          <w:sz w:val="22"/>
          <w:szCs w:val="22"/>
        </w:rPr>
      </w:pPr>
      <w:hyperlink w:anchor="_Toc32513913" w:history="1">
        <w:r w:rsidRPr="001A6BC9">
          <w:rPr>
            <w:rStyle w:val="Hyperlink"/>
            <w:noProof/>
            <w:lang w:val="en-US"/>
          </w:rPr>
          <w:t>Proposal 3</w:t>
        </w:r>
        <w:r>
          <w:rPr>
            <w:rFonts w:asciiTheme="minorHAnsi" w:eastAsiaTheme="minorEastAsia" w:hAnsiTheme="minorHAnsi" w:cstheme="minorBidi"/>
            <w:b w:val="0"/>
            <w:noProof/>
            <w:sz w:val="22"/>
            <w:szCs w:val="22"/>
          </w:rPr>
          <w:tab/>
        </w:r>
        <w:r w:rsidRPr="001A6BC9">
          <w:rPr>
            <w:rStyle w:val="Hyperlink"/>
            <w:noProof/>
            <w:lang w:eastAsia="ko-KR"/>
          </w:rPr>
          <w:t>Confirm that uplink grant addressed to CS-RNTI with NDI=1 (i.e. retransmission of a configured grant) is a dynamic grant</w:t>
        </w:r>
        <w:r w:rsidRPr="001A6BC9">
          <w:rPr>
            <w:rStyle w:val="Hyperlink"/>
            <w:noProof/>
          </w:rPr>
          <w:t>.</w:t>
        </w:r>
      </w:hyperlink>
    </w:p>
    <w:p w14:paraId="74521A3E" w14:textId="38DCB4ED" w:rsidR="00062633" w:rsidRDefault="00062633">
      <w:pPr>
        <w:pStyle w:val="TableofFigures"/>
        <w:tabs>
          <w:tab w:val="right" w:leader="dot" w:pos="9629"/>
        </w:tabs>
        <w:rPr>
          <w:rFonts w:asciiTheme="minorHAnsi" w:eastAsiaTheme="minorEastAsia" w:hAnsiTheme="minorHAnsi" w:cstheme="minorBidi"/>
          <w:b w:val="0"/>
          <w:noProof/>
          <w:sz w:val="22"/>
          <w:szCs w:val="22"/>
        </w:rPr>
      </w:pPr>
      <w:hyperlink w:anchor="_Toc32513914" w:history="1">
        <w:r w:rsidRPr="001A6BC9">
          <w:rPr>
            <w:rStyle w:val="Hyperlink"/>
            <w:noProof/>
            <w:lang w:val="en-US"/>
          </w:rPr>
          <w:t>Proposal 4</w:t>
        </w:r>
        <w:r>
          <w:rPr>
            <w:rFonts w:asciiTheme="minorHAnsi" w:eastAsiaTheme="minorEastAsia" w:hAnsiTheme="minorHAnsi" w:cstheme="minorBidi"/>
            <w:b w:val="0"/>
            <w:noProof/>
            <w:sz w:val="22"/>
            <w:szCs w:val="22"/>
          </w:rPr>
          <w:tab/>
        </w:r>
        <w:r w:rsidRPr="001A6BC9">
          <w:rPr>
            <w:rStyle w:val="Hyperlink"/>
            <w:noProof/>
            <w:lang w:eastAsia="ko-KR"/>
          </w:rPr>
          <w:t>As in Rel-15, the uplink grant addressed to CS-RNTI with NDI=0 (i.e. (re)-activation of a configured grant) is a configured grant</w:t>
        </w:r>
        <w:r w:rsidRPr="001A6BC9">
          <w:rPr>
            <w:rStyle w:val="Hyperlink"/>
            <w:noProof/>
          </w:rPr>
          <w:t>.</w:t>
        </w:r>
      </w:hyperlink>
    </w:p>
    <w:p w14:paraId="0CC5B024" w14:textId="0CAF5B00" w:rsidR="00062633" w:rsidRDefault="00062633">
      <w:pPr>
        <w:pStyle w:val="TableofFigures"/>
        <w:tabs>
          <w:tab w:val="right" w:leader="dot" w:pos="9629"/>
        </w:tabs>
        <w:rPr>
          <w:rFonts w:asciiTheme="minorHAnsi" w:eastAsiaTheme="minorEastAsia" w:hAnsiTheme="minorHAnsi" w:cstheme="minorBidi"/>
          <w:b w:val="0"/>
          <w:noProof/>
          <w:sz w:val="22"/>
          <w:szCs w:val="22"/>
        </w:rPr>
      </w:pPr>
      <w:hyperlink w:anchor="_Toc32513915" w:history="1">
        <w:r w:rsidRPr="001A6BC9">
          <w:rPr>
            <w:rStyle w:val="Hyperlink"/>
            <w:noProof/>
            <w:lang w:val="en-US"/>
          </w:rPr>
          <w:t>Proposal 5</w:t>
        </w:r>
        <w:r>
          <w:rPr>
            <w:rFonts w:asciiTheme="minorHAnsi" w:eastAsiaTheme="minorEastAsia" w:hAnsiTheme="minorHAnsi" w:cstheme="minorBidi"/>
            <w:b w:val="0"/>
            <w:noProof/>
            <w:sz w:val="22"/>
            <w:szCs w:val="22"/>
          </w:rPr>
          <w:tab/>
        </w:r>
        <w:r w:rsidRPr="001A6BC9">
          <w:rPr>
            <w:rStyle w:val="Hyperlink"/>
            <w:noProof/>
            <w:lang w:eastAsia="ko-KR"/>
          </w:rPr>
          <w:t>SR/data prioritization is separate configurable feature from data/data prioritization feature</w:t>
        </w:r>
        <w:r w:rsidRPr="001A6BC9">
          <w:rPr>
            <w:rStyle w:val="Hyperlink"/>
            <w:noProof/>
          </w:rPr>
          <w:t>.</w:t>
        </w:r>
      </w:hyperlink>
    </w:p>
    <w:p w14:paraId="1703130C" w14:textId="21F7D652" w:rsidR="00062633" w:rsidRDefault="00062633">
      <w:pPr>
        <w:pStyle w:val="TableofFigures"/>
        <w:tabs>
          <w:tab w:val="right" w:leader="dot" w:pos="9629"/>
        </w:tabs>
        <w:rPr>
          <w:rFonts w:asciiTheme="minorHAnsi" w:eastAsiaTheme="minorEastAsia" w:hAnsiTheme="minorHAnsi" w:cstheme="minorBidi"/>
          <w:b w:val="0"/>
          <w:noProof/>
          <w:sz w:val="22"/>
          <w:szCs w:val="22"/>
        </w:rPr>
      </w:pPr>
      <w:hyperlink w:anchor="_Toc32513916" w:history="1">
        <w:r w:rsidRPr="001A6BC9">
          <w:rPr>
            <w:rStyle w:val="Hyperlink"/>
            <w:noProof/>
            <w:lang w:val="en-US"/>
          </w:rPr>
          <w:t>Proposal 6</w:t>
        </w:r>
        <w:r>
          <w:rPr>
            <w:rFonts w:asciiTheme="minorHAnsi" w:eastAsiaTheme="minorEastAsia" w:hAnsiTheme="minorHAnsi" w:cstheme="minorBidi"/>
            <w:b w:val="0"/>
            <w:noProof/>
            <w:sz w:val="22"/>
            <w:szCs w:val="22"/>
          </w:rPr>
          <w:tab/>
        </w:r>
        <w:r w:rsidRPr="001A6BC9">
          <w:rPr>
            <w:rStyle w:val="Hyperlink"/>
            <w:noProof/>
            <w:lang w:eastAsia="ko-KR"/>
          </w:rPr>
          <w:t>UL resource (e.g. SR/grant) that has been de-prioritized, compared to a previous grant, is also de-prioritized compared to any other later grant.</w:t>
        </w:r>
      </w:hyperlink>
    </w:p>
    <w:p w14:paraId="6BFE6F26" w14:textId="7C9AB454" w:rsidR="00062633" w:rsidRDefault="00062633">
      <w:pPr>
        <w:pStyle w:val="TableofFigures"/>
        <w:tabs>
          <w:tab w:val="right" w:leader="dot" w:pos="9629"/>
        </w:tabs>
        <w:rPr>
          <w:rFonts w:asciiTheme="minorHAnsi" w:eastAsiaTheme="minorEastAsia" w:hAnsiTheme="minorHAnsi" w:cstheme="minorBidi"/>
          <w:b w:val="0"/>
          <w:noProof/>
          <w:sz w:val="22"/>
          <w:szCs w:val="22"/>
        </w:rPr>
      </w:pPr>
      <w:hyperlink w:anchor="_Toc32513917" w:history="1">
        <w:r w:rsidRPr="001A6BC9">
          <w:rPr>
            <w:rStyle w:val="Hyperlink"/>
            <w:noProof/>
            <w:lang w:val="en-US"/>
          </w:rPr>
          <w:t>Proposal 7</w:t>
        </w:r>
        <w:r>
          <w:rPr>
            <w:rFonts w:asciiTheme="minorHAnsi" w:eastAsiaTheme="minorEastAsia" w:hAnsiTheme="minorHAnsi" w:cstheme="minorBidi"/>
            <w:b w:val="0"/>
            <w:noProof/>
            <w:sz w:val="22"/>
            <w:szCs w:val="22"/>
          </w:rPr>
          <w:tab/>
        </w:r>
        <w:r w:rsidRPr="001A6BC9">
          <w:rPr>
            <w:rStyle w:val="Hyperlink"/>
            <w:noProof/>
          </w:rPr>
          <w:t>SR is triggered if SR priority is higher than any uplink grants overlapping with its PUCCH resource.</w:t>
        </w:r>
      </w:hyperlink>
    </w:p>
    <w:p w14:paraId="2E483CB7" w14:textId="0427DDFF" w:rsidR="00435970" w:rsidRPr="00622F2A" w:rsidRDefault="00C60200" w:rsidP="00622F2A">
      <w:r w:rsidRPr="00C60200">
        <w:rPr>
          <w:highlight w:val="yellow"/>
          <w:lang w:val="en-US" w:eastAsia="ja-JP"/>
        </w:rPr>
        <w:fldChar w:fldCharType="end"/>
      </w:r>
    </w:p>
    <w:p w14:paraId="0C730A62" w14:textId="77777777" w:rsidR="00944270" w:rsidRPr="00DC0703" w:rsidRDefault="00944270" w:rsidP="00A42419">
      <w:pPr>
        <w:pStyle w:val="Heading1"/>
        <w:jc w:val="both"/>
        <w:rPr>
          <w:szCs w:val="20"/>
          <w:lang w:val="en-US"/>
        </w:rPr>
      </w:pPr>
      <w:bookmarkStart w:id="21" w:name="_In-sequence_SDU_delivery"/>
      <w:bookmarkEnd w:id="21"/>
      <w:r w:rsidRPr="00DC0703">
        <w:rPr>
          <w:lang w:val="en-US"/>
        </w:rPr>
        <w:t>References</w:t>
      </w:r>
    </w:p>
    <w:bookmarkStart w:id="22" w:name="_Ref4268592"/>
    <w:bookmarkStart w:id="23" w:name="_Ref4420782"/>
    <w:p w14:paraId="4071CE4E" w14:textId="5E8E7019" w:rsidR="00E40C06" w:rsidRPr="006D0A4C" w:rsidRDefault="00A63A4E" w:rsidP="00E40C06">
      <w:pPr>
        <w:pStyle w:val="Reference"/>
        <w:rPr>
          <w:rFonts w:eastAsia="Batang"/>
        </w:rPr>
      </w:pPr>
      <w:r w:rsidRPr="006D0A4C">
        <w:rPr>
          <w:rFonts w:eastAsia="Batang"/>
        </w:rPr>
        <w:fldChar w:fldCharType="begin"/>
      </w:r>
      <w:r w:rsidRPr="006D0A4C">
        <w:rPr>
          <w:rFonts w:eastAsia="Batang"/>
        </w:rPr>
        <w:instrText xml:space="preserve"> HYPERLINK "http://www.3gpp.org/ftp/tsg_ran/TSG_RAN//TSGR_83/Docs//RP-190728.zip" </w:instrText>
      </w:r>
      <w:r w:rsidRPr="006D0A4C">
        <w:rPr>
          <w:rFonts w:eastAsia="Batang"/>
        </w:rPr>
        <w:fldChar w:fldCharType="separate"/>
      </w:r>
      <w:r w:rsidR="00E40C06" w:rsidRPr="006D0A4C">
        <w:rPr>
          <w:rStyle w:val="Hyperlink"/>
          <w:rFonts w:eastAsia="Batang"/>
        </w:rPr>
        <w:t>RP-190728</w:t>
      </w:r>
      <w:r w:rsidRPr="006D0A4C">
        <w:rPr>
          <w:rFonts w:eastAsia="Batang"/>
        </w:rPr>
        <w:fldChar w:fldCharType="end"/>
      </w:r>
      <w:r w:rsidR="00E40C06" w:rsidRPr="006D0A4C">
        <w:rPr>
          <w:rFonts w:eastAsia="Batang"/>
        </w:rPr>
        <w:t>, New WID: Support of NR Industrial Internet of Things (IoT)</w:t>
      </w:r>
      <w:bookmarkEnd w:id="22"/>
    </w:p>
    <w:bookmarkStart w:id="24" w:name="_Ref20214290"/>
    <w:bookmarkEnd w:id="23"/>
    <w:p w14:paraId="130727B5" w14:textId="66A4C43F" w:rsidR="00D31969" w:rsidRPr="006D0A4C" w:rsidRDefault="00D027BD" w:rsidP="0021431F">
      <w:pPr>
        <w:pStyle w:val="Reference"/>
      </w:pPr>
      <w:r w:rsidRPr="006D0A4C">
        <w:fldChar w:fldCharType="begin"/>
      </w:r>
      <w:r w:rsidRPr="006D0A4C">
        <w:instrText xml:space="preserve"> HYPERLINK "http://www.3gpp.org/ftp/tsg_ran/WG2_RL2//TSGR2_107/Docs//R2-1908826.zip" </w:instrText>
      </w:r>
      <w:r w:rsidRPr="006D0A4C">
        <w:fldChar w:fldCharType="separate"/>
      </w:r>
      <w:r w:rsidR="0008089F" w:rsidRPr="006D0A4C">
        <w:rPr>
          <w:rStyle w:val="Hyperlink"/>
        </w:rPr>
        <w:t>R2-1908826</w:t>
      </w:r>
      <w:r w:rsidRPr="006D0A4C">
        <w:fldChar w:fldCharType="end"/>
      </w:r>
      <w:r w:rsidR="0008089F" w:rsidRPr="006D0A4C">
        <w:rPr>
          <w:rStyle w:val="Hyperlink"/>
          <w:color w:val="0563C1" w:themeColor="hyperlink"/>
        </w:rPr>
        <w:t>,</w:t>
      </w:r>
      <w:r w:rsidR="0008089F" w:rsidRPr="006D0A4C">
        <w:t xml:space="preserve"> </w:t>
      </w:r>
      <w:hyperlink r:id="rId13">
        <w:r w:rsidR="0008089F" w:rsidRPr="006D0A4C">
          <w:t>Data/data prioritization rules and framework</w:t>
        </w:r>
      </w:hyperlink>
      <w:r w:rsidR="0008089F" w:rsidRPr="006D0A4C">
        <w:t xml:space="preserve">, CATT, </w:t>
      </w:r>
      <w:r w:rsidR="00D31969" w:rsidRPr="006D0A4C">
        <w:t>RAN2#107, Prague, Czech Republic, 26</w:t>
      </w:r>
      <w:r w:rsidR="00D31969" w:rsidRPr="006D0A4C">
        <w:rPr>
          <w:vertAlign w:val="superscript"/>
        </w:rPr>
        <w:t>th</w:t>
      </w:r>
      <w:r w:rsidR="00D31969" w:rsidRPr="006D0A4C">
        <w:rPr>
          <w:rFonts w:eastAsiaTheme="minorEastAsia"/>
        </w:rPr>
        <w:t xml:space="preserve"> </w:t>
      </w:r>
      <w:r w:rsidR="00D31969" w:rsidRPr="006D0A4C">
        <w:t>- 30</w:t>
      </w:r>
      <w:r w:rsidR="00D31969" w:rsidRPr="006D0A4C">
        <w:rPr>
          <w:vertAlign w:val="superscript"/>
        </w:rPr>
        <w:t>th</w:t>
      </w:r>
      <w:r w:rsidR="00D31969" w:rsidRPr="006D0A4C">
        <w:t xml:space="preserve"> August 2019</w:t>
      </w:r>
      <w:bookmarkEnd w:id="24"/>
    </w:p>
    <w:p w14:paraId="37F25B22" w14:textId="47B025EF" w:rsidR="0008089F" w:rsidRPr="00F873C6" w:rsidRDefault="00C27CE3">
      <w:pPr>
        <w:pStyle w:val="Reference"/>
      </w:pPr>
      <w:bookmarkStart w:id="25" w:name="_Hlk20135340"/>
      <w:bookmarkStart w:id="26" w:name="_Ref20214882"/>
      <w:r w:rsidRPr="00F873C6">
        <w:t>R2-</w:t>
      </w:r>
      <w:r w:rsidR="00F873C6" w:rsidRPr="00F873C6">
        <w:t>1914759</w:t>
      </w:r>
      <w:r w:rsidR="00CE3679" w:rsidRPr="00F873C6">
        <w:t xml:space="preserve">, </w:t>
      </w:r>
      <w:r w:rsidR="000C5597" w:rsidRPr="00F873C6">
        <w:t>Intra-UE control-data prioritization – SR over PUSCH</w:t>
      </w:r>
      <w:bookmarkEnd w:id="25"/>
      <w:r w:rsidR="00CE3679" w:rsidRPr="00F873C6">
        <w:t>, Ericsson,</w:t>
      </w:r>
      <w:r w:rsidR="00CE3679" w:rsidRPr="00F873C6">
        <w:rPr>
          <w:rFonts w:eastAsia="Batang"/>
        </w:rPr>
        <w:t xml:space="preserve"> RAN2#</w:t>
      </w:r>
      <w:r w:rsidR="00364EF4" w:rsidRPr="00F873C6">
        <w:rPr>
          <w:rFonts w:eastAsia="Batang"/>
        </w:rPr>
        <w:t>108, Reno, Nevada, US, 18 – 22 Nov 2019</w:t>
      </w:r>
      <w:bookmarkStart w:id="27" w:name="_Ref20308559"/>
      <w:bookmarkEnd w:id="26"/>
    </w:p>
    <w:p w14:paraId="4DF33570" w14:textId="35D4B6DE" w:rsidR="00E769E1" w:rsidRPr="00EA5904" w:rsidRDefault="00E769E1" w:rsidP="00E769E1">
      <w:pPr>
        <w:pStyle w:val="Reference"/>
        <w:rPr>
          <w:b/>
        </w:rPr>
      </w:pPr>
      <w:bookmarkStart w:id="28" w:name="_Ref22655851"/>
      <w:r w:rsidRPr="006D0A4C">
        <w:t>R2-1912211, ‘</w:t>
      </w:r>
      <w:r w:rsidRPr="006D0A4C">
        <w:rPr>
          <w:rFonts w:cs="Arial"/>
        </w:rPr>
        <w:t>Data/data prioritization</w:t>
      </w:r>
      <w:r w:rsidRPr="006D0A4C">
        <w:t xml:space="preserve">’, CATT, </w:t>
      </w:r>
      <w:r w:rsidRPr="00D91E58">
        <w:t>Chongqing</w:t>
      </w:r>
      <w:r w:rsidRPr="006D0A4C">
        <w:t>, P.</w:t>
      </w:r>
      <w:r w:rsidRPr="006D0A4C">
        <w:rPr>
          <w:rFonts w:eastAsiaTheme="minorEastAsia"/>
        </w:rPr>
        <w:t xml:space="preserve"> </w:t>
      </w:r>
      <w:r w:rsidRPr="006D0A4C">
        <w:t>R.</w:t>
      </w:r>
      <w:r w:rsidRPr="006D0A4C">
        <w:rPr>
          <w:rFonts w:eastAsiaTheme="minorEastAsia"/>
        </w:rPr>
        <w:t xml:space="preserve"> </w:t>
      </w:r>
      <w:r w:rsidRPr="006D0A4C">
        <w:t xml:space="preserve">China, </w:t>
      </w:r>
      <w:r w:rsidRPr="006D0A4C">
        <w:rPr>
          <w:rFonts w:eastAsiaTheme="minorEastAsia"/>
        </w:rPr>
        <w:t>14</w:t>
      </w:r>
      <w:r w:rsidRPr="006D0A4C">
        <w:rPr>
          <w:vertAlign w:val="superscript"/>
        </w:rPr>
        <w:t>th</w:t>
      </w:r>
      <w:r w:rsidRPr="006D0A4C">
        <w:rPr>
          <w:rFonts w:eastAsiaTheme="minorEastAsia"/>
        </w:rPr>
        <w:t xml:space="preserve"> </w:t>
      </w:r>
      <w:r w:rsidRPr="006D0A4C">
        <w:t xml:space="preserve">– </w:t>
      </w:r>
      <w:r w:rsidRPr="006D0A4C">
        <w:rPr>
          <w:rFonts w:eastAsiaTheme="minorEastAsia"/>
        </w:rPr>
        <w:t>18</w:t>
      </w:r>
      <w:r w:rsidRPr="006D0A4C">
        <w:rPr>
          <w:rFonts w:eastAsiaTheme="minorEastAsia"/>
          <w:vertAlign w:val="superscript"/>
        </w:rPr>
        <w:t>th</w:t>
      </w:r>
      <w:r w:rsidRPr="006D0A4C">
        <w:rPr>
          <w:rFonts w:eastAsiaTheme="minorEastAsia"/>
        </w:rPr>
        <w:t xml:space="preserve"> </w:t>
      </w:r>
      <w:proofErr w:type="gramStart"/>
      <w:r w:rsidRPr="006D0A4C">
        <w:rPr>
          <w:rFonts w:eastAsiaTheme="minorEastAsia"/>
        </w:rPr>
        <w:t>Oct.</w:t>
      </w:r>
      <w:r w:rsidRPr="006D0A4C">
        <w:t>,</w:t>
      </w:r>
      <w:proofErr w:type="gramEnd"/>
      <w:r w:rsidRPr="006D0A4C">
        <w:t xml:space="preserve"> 2019</w:t>
      </w:r>
      <w:bookmarkEnd w:id="28"/>
      <w:r w:rsidRPr="006D0A4C">
        <w:t xml:space="preserve">  </w:t>
      </w:r>
    </w:p>
    <w:p w14:paraId="338EF538" w14:textId="4BAC0D88" w:rsidR="0010366F" w:rsidRPr="00E550B8" w:rsidRDefault="00EA5904" w:rsidP="00196E97">
      <w:pPr>
        <w:pStyle w:val="Reference"/>
        <w:rPr>
          <w:b/>
        </w:rPr>
      </w:pPr>
      <w:bookmarkStart w:id="29" w:name="_Ref32259189"/>
      <w:r w:rsidRPr="00E550B8">
        <w:t>R2-</w:t>
      </w:r>
      <w:r w:rsidR="00E550B8" w:rsidRPr="00E550B8">
        <w:t xml:space="preserve"> 2000794</w:t>
      </w:r>
      <w:r w:rsidRPr="00E550B8">
        <w:t>, Handling of de-prioritized MAC PDUs, R2#109</w:t>
      </w:r>
      <w:r w:rsidR="00E550B8" w:rsidRPr="00E550B8">
        <w:t>e</w:t>
      </w:r>
      <w:r w:rsidRPr="00E550B8">
        <w:t>, Ericsson,</w:t>
      </w:r>
      <w:bookmarkEnd w:id="27"/>
      <w:bookmarkEnd w:id="29"/>
    </w:p>
    <w:p w14:paraId="567355A7" w14:textId="21A9D956" w:rsidR="00E3514A" w:rsidRDefault="00E3514A" w:rsidP="00E3514A">
      <w:pPr>
        <w:pStyle w:val="Reference"/>
        <w:numPr>
          <w:ilvl w:val="0"/>
          <w:numId w:val="0"/>
        </w:numPr>
        <w:ind w:left="567" w:hanging="567"/>
      </w:pPr>
    </w:p>
    <w:p w14:paraId="0C0380C7" w14:textId="1C1ADAB2" w:rsidR="00E3514A" w:rsidRPr="001505C3" w:rsidRDefault="00E3514A" w:rsidP="00E3514A">
      <w:pPr>
        <w:pStyle w:val="Heading1"/>
      </w:pPr>
      <w:r w:rsidRPr="001505C3">
        <w:t>Agreements</w:t>
      </w:r>
    </w:p>
    <w:p w14:paraId="3CEB3447" w14:textId="2F84F9D4" w:rsidR="00E3514A" w:rsidRPr="00E3514A" w:rsidRDefault="00E3514A" w:rsidP="0069568F">
      <w:pPr>
        <w:keepNext/>
        <w:keepLines/>
        <w:overflowPunct w:val="0"/>
        <w:autoSpaceDE w:val="0"/>
        <w:autoSpaceDN w:val="0"/>
        <w:adjustRightInd w:val="0"/>
        <w:spacing w:before="120"/>
        <w:textAlignment w:val="baseline"/>
        <w:outlineLvl w:val="2"/>
        <w:rPr>
          <w:rFonts w:ascii="Arial" w:eastAsia="SimSun" w:hAnsi="Arial"/>
          <w:sz w:val="28"/>
          <w:lang w:val="sv-SE" w:eastAsia="x-none"/>
        </w:rPr>
      </w:pPr>
      <w:r w:rsidRPr="00E3514A">
        <w:rPr>
          <w:rFonts w:ascii="Arial" w:eastAsia="SimSun" w:hAnsi="Arial"/>
          <w:sz w:val="28"/>
          <w:lang w:val="x-none" w:eastAsia="x-none"/>
        </w:rPr>
        <w:t>RAN2#10</w:t>
      </w:r>
      <w:r w:rsidRPr="00E3514A">
        <w:rPr>
          <w:rFonts w:ascii="Arial" w:eastAsia="SimSun" w:hAnsi="Arial"/>
          <w:sz w:val="28"/>
          <w:lang w:val="sv-SE" w:eastAsia="x-none"/>
        </w:rPr>
        <w:t>6</w:t>
      </w:r>
    </w:p>
    <w:p w14:paraId="26415C64"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For de-prioritized PUSCH on dynamic grant, the UE should store the de-prioritized MAC PDU in the HARQ buffer, to allow gNB to schedule re-transmission using the same HARQ process. </w:t>
      </w:r>
    </w:p>
    <w:p w14:paraId="34821E94"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lastRenderedPageBreak/>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7EDBDAB8"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The above agreements are at least applicable for cases when MAC has already generated the de-prioritized MAC PDU</w:t>
      </w:r>
    </w:p>
    <w:p w14:paraId="5362C592" w14:textId="0050EAA4" w:rsidR="00E3514A" w:rsidRPr="00E3514A" w:rsidRDefault="00E3514A" w:rsidP="0069568F">
      <w:pPr>
        <w:keepNext/>
        <w:keepLines/>
        <w:overflowPunct w:val="0"/>
        <w:autoSpaceDE w:val="0"/>
        <w:autoSpaceDN w:val="0"/>
        <w:adjustRightInd w:val="0"/>
        <w:spacing w:before="120"/>
        <w:textAlignment w:val="baseline"/>
        <w:outlineLvl w:val="2"/>
        <w:rPr>
          <w:rFonts w:ascii="Arial" w:eastAsia="SimSun" w:hAnsi="Arial"/>
          <w:sz w:val="28"/>
          <w:lang w:val="sv-SE" w:eastAsia="x-none"/>
        </w:rPr>
      </w:pPr>
      <w:r w:rsidRPr="00E3514A">
        <w:rPr>
          <w:rFonts w:ascii="Arial" w:eastAsia="SimSun" w:hAnsi="Arial"/>
          <w:sz w:val="28"/>
          <w:lang w:val="x-none" w:eastAsia="x-none"/>
        </w:rPr>
        <w:t>RAN2#10</w:t>
      </w:r>
      <w:r w:rsidRPr="00E3514A">
        <w:rPr>
          <w:rFonts w:ascii="Arial" w:eastAsia="SimSun" w:hAnsi="Arial"/>
          <w:sz w:val="28"/>
          <w:lang w:val="sv-SE" w:eastAsia="x-none"/>
        </w:rPr>
        <w:t>7</w:t>
      </w:r>
    </w:p>
    <w:p w14:paraId="0F424E47"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R2 will de-prioritize work on intra-UE prioritization until R1 has made more progress. </w:t>
      </w:r>
    </w:p>
    <w:p w14:paraId="7DC1C445"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hint="eastAsia"/>
          <w:b/>
          <w:szCs w:val="24"/>
          <w:lang w:eastAsia="en-GB"/>
        </w:rPr>
        <w:t>same prioritization solution for CG vs CG conflict and CG vs DG conflict</w:t>
      </w:r>
    </w:p>
    <w:p w14:paraId="0D937A0A"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Extend LCP restrictions by allowing restrictive mapping between an LCH and certain CG configurations.</w:t>
      </w:r>
    </w:p>
    <w:p w14:paraId="6DBD858E"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LCP restriction enhancements for DG to </w:t>
      </w:r>
      <w:proofErr w:type="gramStart"/>
      <w:r w:rsidRPr="00E3514A">
        <w:rPr>
          <w:rFonts w:ascii="Arial" w:eastAsia="MS Mincho" w:hAnsi="Arial"/>
          <w:b/>
          <w:szCs w:val="24"/>
          <w:lang w:eastAsia="en-GB"/>
        </w:rPr>
        <w:t>take into account</w:t>
      </w:r>
      <w:proofErr w:type="gramEnd"/>
      <w:r w:rsidRPr="00E3514A">
        <w:rPr>
          <w:rFonts w:ascii="Arial" w:eastAsia="MS Mincho" w:hAnsi="Arial"/>
          <w:b/>
          <w:szCs w:val="24"/>
          <w:lang w:eastAsia="en-GB"/>
        </w:rPr>
        <w:t xml:space="preserve"> reliability is needed, details FFS. </w:t>
      </w:r>
    </w:p>
    <w:p w14:paraId="1AB99412"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hint="eastAsia"/>
          <w:b/>
          <w:szCs w:val="24"/>
          <w:lang w:eastAsia="en-GB"/>
        </w:rPr>
        <w:t>no need to define UE processing time in MAC</w:t>
      </w:r>
    </w:p>
    <w:p w14:paraId="5C723733"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The same UE prioritization behaviour should be applied for resource conflicts between new transmissions or a new transmission and a retransmission.</w:t>
      </w:r>
    </w:p>
    <w:p w14:paraId="24BC965E"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RAN2 assumes that MAC PDU recovery method in grant prioritization could be reused for PUSCH vs SR conflict.</w:t>
      </w:r>
    </w:p>
    <w:p w14:paraId="71E14AC5"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The case of </w:t>
      </w:r>
      <w:r w:rsidRPr="00E3514A">
        <w:rPr>
          <w:rFonts w:ascii="Arial" w:eastAsia="MS Mincho" w:hAnsi="Arial" w:hint="eastAsia"/>
          <w:b/>
          <w:szCs w:val="24"/>
          <w:lang w:eastAsia="en-GB"/>
        </w:rPr>
        <w:t>highest priorities of two conflicting grants are equal</w:t>
      </w:r>
      <w:r w:rsidRPr="00E3514A">
        <w:rPr>
          <w:rFonts w:ascii="Arial" w:eastAsia="MS Mincho" w:hAnsi="Arial"/>
          <w:b/>
          <w:szCs w:val="24"/>
          <w:lang w:eastAsia="en-GB"/>
        </w:rPr>
        <w:t xml:space="preserve"> is handled according to the following: for CG DG conflict, DG is prioritized, other cases FFS</w:t>
      </w:r>
      <w:r w:rsidRPr="00E3514A">
        <w:rPr>
          <w:rFonts w:ascii="Arial" w:eastAsia="MS Mincho" w:hAnsi="Arial" w:hint="eastAsia"/>
          <w:b/>
          <w:szCs w:val="24"/>
          <w:lang w:eastAsia="en-GB"/>
        </w:rPr>
        <w:t xml:space="preserve"> to what extent to specify.</w:t>
      </w:r>
    </w:p>
    <w:p w14:paraId="6AFE515D"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For the case when no PDU has been generated at all yet, and there are two grants where one will be de-prioritized (and there is data available for both grants).  One PDU is generated</w:t>
      </w:r>
    </w:p>
    <w:p w14:paraId="398448E8"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14:paraId="22EDCA51"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14:paraId="1DF0F9EB" w14:textId="77777777" w:rsidR="0069568F" w:rsidRDefault="00E3514A" w:rsidP="0069568F">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When a PUSCH transmission is deprioritized, desired PHY behaviour is for RAN1 to decide</w:t>
      </w:r>
    </w:p>
    <w:p w14:paraId="59522817" w14:textId="1B441547" w:rsidR="00E3514A" w:rsidRPr="00E3514A" w:rsidRDefault="00E3514A" w:rsidP="00891091">
      <w:pPr>
        <w:keepNext/>
        <w:keepLines/>
        <w:overflowPunct w:val="0"/>
        <w:autoSpaceDE w:val="0"/>
        <w:autoSpaceDN w:val="0"/>
        <w:adjustRightInd w:val="0"/>
        <w:spacing w:before="120"/>
        <w:textAlignment w:val="baseline"/>
        <w:outlineLvl w:val="2"/>
        <w:rPr>
          <w:rFonts w:ascii="Arial" w:eastAsia="SimSun" w:hAnsi="Arial"/>
          <w:sz w:val="28"/>
          <w:lang w:val="x-none" w:eastAsia="x-none"/>
        </w:rPr>
      </w:pPr>
      <w:r w:rsidRPr="00E3514A">
        <w:rPr>
          <w:rFonts w:ascii="Arial" w:eastAsia="SimSun" w:hAnsi="Arial"/>
          <w:sz w:val="28"/>
          <w:lang w:val="x-none" w:eastAsia="x-none"/>
        </w:rPr>
        <w:t>RAN2#107bis</w:t>
      </w:r>
    </w:p>
    <w:p w14:paraId="3FD8DD90"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We don’t do the solution where the UE indicate explicitly to the network that there is data for a deprioritized PDU</w:t>
      </w:r>
    </w:p>
    <w:p w14:paraId="7DB8A3AB"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There is </w:t>
      </w:r>
      <w:proofErr w:type="gramStart"/>
      <w:r w:rsidRPr="00E3514A">
        <w:rPr>
          <w:rFonts w:ascii="Arial" w:eastAsia="MS Mincho" w:hAnsi="Arial"/>
          <w:b/>
          <w:szCs w:val="24"/>
          <w:lang w:eastAsia="en-GB"/>
        </w:rPr>
        <w:t>support</w:t>
      </w:r>
      <w:proofErr w:type="gramEnd"/>
      <w:r w:rsidRPr="00E3514A">
        <w:rPr>
          <w:rFonts w:ascii="Arial" w:eastAsia="MS Mincho" w:hAnsi="Arial"/>
          <w:b/>
          <w:szCs w:val="24"/>
          <w:lang w:eastAsia="en-GB"/>
        </w:rPr>
        <w:t xml:space="preserve"> to have “UE autonomous retransmission in a CG resource”. Allow checking of complexity to next meeting.</w:t>
      </w:r>
    </w:p>
    <w:p w14:paraId="2F6BC677" w14:textId="1347E5EF" w:rsidR="00E3514A" w:rsidRPr="00E3514A" w:rsidRDefault="00E3514A" w:rsidP="0069568F">
      <w:pPr>
        <w:keepNext/>
        <w:keepLines/>
        <w:overflowPunct w:val="0"/>
        <w:autoSpaceDE w:val="0"/>
        <w:autoSpaceDN w:val="0"/>
        <w:adjustRightInd w:val="0"/>
        <w:spacing w:before="120"/>
        <w:textAlignment w:val="baseline"/>
        <w:outlineLvl w:val="2"/>
        <w:rPr>
          <w:rFonts w:ascii="Arial" w:eastAsia="SimSun" w:hAnsi="Arial"/>
          <w:sz w:val="28"/>
          <w:lang w:val="sv-SE" w:eastAsia="x-none"/>
        </w:rPr>
      </w:pPr>
      <w:r w:rsidRPr="00E3514A">
        <w:rPr>
          <w:rFonts w:ascii="Arial" w:eastAsia="SimSun" w:hAnsi="Arial"/>
          <w:sz w:val="28"/>
          <w:lang w:val="x-none" w:eastAsia="x-none"/>
        </w:rPr>
        <w:t>RAN2#10</w:t>
      </w:r>
      <w:r w:rsidRPr="00E3514A">
        <w:rPr>
          <w:rFonts w:ascii="Arial" w:eastAsia="SimSun" w:hAnsi="Arial"/>
          <w:sz w:val="28"/>
          <w:lang w:val="sv-SE" w:eastAsia="x-none"/>
        </w:rPr>
        <w:t>8</w:t>
      </w:r>
    </w:p>
    <w:p w14:paraId="54A99A12"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The TPs can work, as baseline (maybe some details to fix)</w:t>
      </w:r>
    </w:p>
    <w:p w14:paraId="09889263"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UE autonomously transmits the de-prioritized PDU as a new transmission in a CG resource from the same CG configuration (FFS different CG configuration)</w:t>
      </w:r>
    </w:p>
    <w:p w14:paraId="57649E61"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The new CG uses the same HARQ process as the deprioritized CG.</w:t>
      </w:r>
    </w:p>
    <w:p w14:paraId="4A1CD4D7"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The </w:t>
      </w:r>
      <w:proofErr w:type="spellStart"/>
      <w:r w:rsidRPr="00E3514A">
        <w:rPr>
          <w:rFonts w:ascii="Arial" w:eastAsia="MS Mincho" w:hAnsi="Arial"/>
          <w:b/>
          <w:szCs w:val="24"/>
          <w:lang w:eastAsia="en-GB"/>
        </w:rPr>
        <w:t>Aut</w:t>
      </w:r>
      <w:proofErr w:type="spellEnd"/>
      <w:r w:rsidRPr="00E3514A">
        <w:rPr>
          <w:rFonts w:ascii="Arial" w:eastAsia="MS Mincho" w:hAnsi="Arial"/>
          <w:b/>
          <w:szCs w:val="24"/>
          <w:lang w:eastAsia="en-GB"/>
        </w:rPr>
        <w:t xml:space="preserve"> (re-) transmission feature is optional</w:t>
      </w:r>
    </w:p>
    <w:p w14:paraId="4F1E21A2"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51FD2269"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UE shall not perform autonomous transmission of the PDU if network has scheduled a retransmission grant for the PDU. FFS whether we specify some time restriction. </w:t>
      </w:r>
    </w:p>
    <w:p w14:paraId="771DF8D2"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lastRenderedPageBreak/>
        <w:t xml:space="preserve">RRC configures </w:t>
      </w:r>
      <w:proofErr w:type="gramStart"/>
      <w:r w:rsidRPr="00E3514A">
        <w:rPr>
          <w:rFonts w:ascii="Arial" w:eastAsia="MS Mincho" w:hAnsi="Arial"/>
          <w:b/>
          <w:szCs w:val="24"/>
          <w:lang w:eastAsia="en-GB"/>
        </w:rPr>
        <w:t>a</w:t>
      </w:r>
      <w:proofErr w:type="gramEnd"/>
      <w:r w:rsidRPr="00E3514A">
        <w:rPr>
          <w:rFonts w:ascii="Arial" w:eastAsia="MS Mincho" w:hAnsi="Arial"/>
          <w:b/>
          <w:szCs w:val="24"/>
          <w:lang w:eastAsia="en-GB"/>
        </w:rPr>
        <w:t xml:space="preserve"> LCH with one or more allowed L1-priority level values (e.g. in a </w:t>
      </w:r>
      <w:proofErr w:type="spellStart"/>
      <w:r w:rsidRPr="00E3514A">
        <w:rPr>
          <w:rFonts w:ascii="Arial" w:eastAsia="MS Mincho" w:hAnsi="Arial"/>
          <w:b/>
          <w:szCs w:val="24"/>
          <w:lang w:eastAsia="en-GB"/>
        </w:rPr>
        <w:t>allowedPriorityLevels</w:t>
      </w:r>
      <w:proofErr w:type="spellEnd"/>
      <w:r w:rsidRPr="00E3514A">
        <w:rPr>
          <w:rFonts w:ascii="Arial" w:eastAsia="MS Mincho" w:hAnsi="Arial"/>
          <w:b/>
          <w:szCs w:val="24"/>
          <w:lang w:eastAsia="en-GB"/>
        </w:rPr>
        <w:t xml:space="preserve"> list) in </w:t>
      </w:r>
      <w:proofErr w:type="spellStart"/>
      <w:r w:rsidRPr="00E3514A">
        <w:rPr>
          <w:rFonts w:ascii="Arial" w:eastAsia="MS Mincho" w:hAnsi="Arial"/>
          <w:b/>
          <w:szCs w:val="24"/>
          <w:lang w:eastAsia="en-GB"/>
        </w:rPr>
        <w:t>LogicalChannelConfig</w:t>
      </w:r>
      <w:proofErr w:type="spellEnd"/>
      <w:r w:rsidRPr="00E3514A">
        <w:rPr>
          <w:rFonts w:ascii="Arial" w:eastAsia="MS Mincho" w:hAnsi="Arial"/>
          <w:b/>
          <w:szCs w:val="24"/>
          <w:lang w:eastAsia="en-GB"/>
        </w:rPr>
        <w:t xml:space="preserve"> (as in the current LCH restrictions), applied at least for mapping to DG, FFS for CG </w:t>
      </w:r>
    </w:p>
    <w:p w14:paraId="53DF98F5"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 xml:space="preserve">For CGCG conflicts, and CGDG conflicts, the priority value of an uplink grant (UL-SCH resource) is the highest priority of the LCHs that is multiplexed or can be multiplexed in MAC PDU, </w:t>
      </w:r>
      <w:proofErr w:type="gramStart"/>
      <w:r w:rsidRPr="00E3514A">
        <w:rPr>
          <w:rFonts w:ascii="Arial" w:eastAsia="MS Mincho" w:hAnsi="Arial"/>
          <w:b/>
          <w:szCs w:val="24"/>
          <w:lang w:eastAsia="en-GB"/>
        </w:rPr>
        <w:t>taking into account</w:t>
      </w:r>
      <w:proofErr w:type="gramEnd"/>
      <w:r w:rsidRPr="00E3514A">
        <w:rPr>
          <w:rFonts w:ascii="Arial" w:eastAsia="MS Mincho" w:hAnsi="Arial"/>
          <w:b/>
          <w:szCs w:val="24"/>
          <w:lang w:eastAsia="en-GB"/>
        </w:rPr>
        <w:t xml:space="preserve"> LCH restrictions and data availability. </w:t>
      </w:r>
    </w:p>
    <w:p w14:paraId="43FBD4D5"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14:paraId="2F20C373" w14:textId="77777777" w:rsidR="00E3514A" w:rsidRPr="00E3514A"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For CG-CG conflict with equal priority, prioritization is up to UE implementation.</w:t>
      </w:r>
    </w:p>
    <w:p w14:paraId="4D449CDB" w14:textId="64FC53A8" w:rsidR="0010366F" w:rsidRPr="0069568F" w:rsidRDefault="00E3514A" w:rsidP="00E3514A">
      <w:pPr>
        <w:numPr>
          <w:ilvl w:val="0"/>
          <w:numId w:val="10"/>
        </w:numPr>
        <w:overflowPunct w:val="0"/>
        <w:autoSpaceDE w:val="0"/>
        <w:autoSpaceDN w:val="0"/>
        <w:adjustRightInd w:val="0"/>
        <w:spacing w:before="60" w:after="0"/>
        <w:ind w:left="600"/>
        <w:textAlignment w:val="baseline"/>
        <w:rPr>
          <w:rFonts w:ascii="Arial" w:eastAsia="MS Mincho" w:hAnsi="Arial"/>
          <w:b/>
          <w:szCs w:val="24"/>
          <w:lang w:eastAsia="en-GB"/>
        </w:rPr>
      </w:pPr>
      <w:r w:rsidRPr="00E3514A">
        <w:rPr>
          <w:rFonts w:ascii="Arial" w:eastAsia="MS Mincho" w:hAnsi="Arial"/>
          <w:b/>
          <w:szCs w:val="24"/>
          <w:lang w:eastAsia="en-GB"/>
        </w:rPr>
        <w:t>For SR-Data conflict with equal priority, UL-SCH (i.e. data) is prioritized.</w:t>
      </w:r>
    </w:p>
    <w:sectPr w:rsidR="0010366F" w:rsidRPr="0069568F" w:rsidSect="00841E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B80AD" w14:textId="77777777" w:rsidR="0009764F" w:rsidRDefault="0009764F">
      <w:r>
        <w:separator/>
      </w:r>
    </w:p>
  </w:endnote>
  <w:endnote w:type="continuationSeparator" w:id="0">
    <w:p w14:paraId="07856EE0" w14:textId="77777777" w:rsidR="0009764F" w:rsidRDefault="0009764F">
      <w:r>
        <w:continuationSeparator/>
      </w:r>
    </w:p>
  </w:endnote>
  <w:endnote w:type="continuationNotice" w:id="1">
    <w:p w14:paraId="531F251C" w14:textId="77777777" w:rsidR="0009764F" w:rsidRDefault="000976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DB6C1" w14:textId="77777777" w:rsidR="0009764F" w:rsidRDefault="0009764F">
      <w:r>
        <w:separator/>
      </w:r>
    </w:p>
  </w:footnote>
  <w:footnote w:type="continuationSeparator" w:id="0">
    <w:p w14:paraId="22A099FA" w14:textId="77777777" w:rsidR="0009764F" w:rsidRDefault="0009764F">
      <w:r>
        <w:continuationSeparator/>
      </w:r>
    </w:p>
  </w:footnote>
  <w:footnote w:type="continuationNotice" w:id="1">
    <w:p w14:paraId="5A9FA9FB" w14:textId="77777777" w:rsidR="0009764F" w:rsidRDefault="000976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A4F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EE9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005C1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1934DD"/>
    <w:multiLevelType w:val="hybridMultilevel"/>
    <w:tmpl w:val="AB08C3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10A00"/>
    <w:multiLevelType w:val="hybridMultilevel"/>
    <w:tmpl w:val="76900CF2"/>
    <w:lvl w:ilvl="0" w:tplc="041D0001">
      <w:start w:val="1"/>
      <w:numFmt w:val="bullet"/>
      <w:lvlText w:val=""/>
      <w:lvlJc w:val="left"/>
      <w:pPr>
        <w:ind w:left="360" w:hanging="360"/>
      </w:pPr>
      <w:rPr>
        <w:rFonts w:ascii="Symbol" w:hAnsi="Symbol"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002D1D"/>
    <w:multiLevelType w:val="hybridMultilevel"/>
    <w:tmpl w:val="5728320C"/>
    <w:lvl w:ilvl="0" w:tplc="A7D4FD70">
      <w:start w:val="2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377D45"/>
    <w:multiLevelType w:val="hybridMultilevel"/>
    <w:tmpl w:val="019625C2"/>
    <w:lvl w:ilvl="0" w:tplc="0809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800E0D3A"/>
    <w:lvl w:ilvl="0" w:tplc="BBF8C10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BB3A5AAC"/>
    <w:lvl w:ilvl="0" w:tplc="E7D6980E">
      <w:start w:val="1"/>
      <w:numFmt w:val="decimal"/>
      <w:pStyle w:val="Reference"/>
      <w:lvlText w:val="[%1]"/>
      <w:lvlJc w:val="left"/>
      <w:pPr>
        <w:tabs>
          <w:tab w:val="num" w:pos="567"/>
        </w:tabs>
        <w:ind w:left="567" w:hanging="567"/>
      </w:pPr>
      <w:rPr>
        <w:rFonts w:hint="default"/>
        <w:b w:val="0"/>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5E8B8C4"/>
    <w:lvl w:ilvl="0" w:tplc="BCC0BF0E">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1805DAE"/>
    <w:multiLevelType w:val="hybridMultilevel"/>
    <w:tmpl w:val="42EA57B0"/>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990384"/>
    <w:multiLevelType w:val="hybridMultilevel"/>
    <w:tmpl w:val="F7784A4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71C3A06"/>
    <w:multiLevelType w:val="hybridMultilevel"/>
    <w:tmpl w:val="E266EB8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9"/>
  </w:num>
  <w:num w:numId="6">
    <w:abstractNumId w:val="14"/>
  </w:num>
  <w:num w:numId="7">
    <w:abstractNumId w:val="18"/>
  </w:num>
  <w:num w:numId="8">
    <w:abstractNumId w:val="10"/>
  </w:num>
  <w:num w:numId="9">
    <w:abstractNumId w:val="16"/>
  </w:num>
  <w:num w:numId="10">
    <w:abstractNumId w:val="21"/>
  </w:num>
  <w:num w:numId="11">
    <w:abstractNumId w:val="13"/>
  </w:num>
  <w:num w:numId="12">
    <w:abstractNumId w:val="6"/>
  </w:num>
  <w:num w:numId="13">
    <w:abstractNumId w:val="22"/>
  </w:num>
  <w:num w:numId="14">
    <w:abstractNumId w:val="19"/>
  </w:num>
  <w:num w:numId="15">
    <w:abstractNumId w:val="7"/>
  </w:num>
  <w:num w:numId="16">
    <w:abstractNumId w:val="11"/>
  </w:num>
  <w:num w:numId="17">
    <w:abstractNumId w:val="5"/>
  </w:num>
  <w:num w:numId="18">
    <w:abstractNumId w:val="4"/>
  </w:num>
  <w:num w:numId="19">
    <w:abstractNumId w:val="2"/>
  </w:num>
  <w:num w:numId="20">
    <w:abstractNumId w:val="1"/>
  </w:num>
  <w:num w:numId="21">
    <w:abstractNumId w:val="0"/>
  </w:num>
  <w:num w:numId="22">
    <w:abstractNumId w:val="8"/>
  </w:num>
  <w:num w:numId="23">
    <w:abstractNumId w:val="20"/>
  </w:num>
  <w:num w:numId="24">
    <w:abstractNumId w:val="21"/>
  </w:num>
  <w:num w:numId="25">
    <w:abstractNumId w:val="21"/>
  </w:num>
  <w:num w:numId="26">
    <w:abstractNumId w:val="21"/>
  </w:num>
  <w:num w:numId="27">
    <w:abstractNumId w:val="3"/>
  </w:num>
  <w:num w:numId="28">
    <w:abstractNumId w:val="3"/>
  </w:num>
  <w:num w:numId="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7F0"/>
    <w:rsid w:val="000028DA"/>
    <w:rsid w:val="00002A37"/>
    <w:rsid w:val="00002ABF"/>
    <w:rsid w:val="000034DC"/>
    <w:rsid w:val="000038B9"/>
    <w:rsid w:val="000039CC"/>
    <w:rsid w:val="000039F4"/>
    <w:rsid w:val="00003CCD"/>
    <w:rsid w:val="000041F9"/>
    <w:rsid w:val="0000423D"/>
    <w:rsid w:val="000048BB"/>
    <w:rsid w:val="00004AA0"/>
    <w:rsid w:val="000052F4"/>
    <w:rsid w:val="0000547D"/>
    <w:rsid w:val="000058B9"/>
    <w:rsid w:val="00005DEC"/>
    <w:rsid w:val="000062EF"/>
    <w:rsid w:val="00006446"/>
    <w:rsid w:val="00006896"/>
    <w:rsid w:val="00006B3D"/>
    <w:rsid w:val="00007CDC"/>
    <w:rsid w:val="00011092"/>
    <w:rsid w:val="00011319"/>
    <w:rsid w:val="00011479"/>
    <w:rsid w:val="0001165C"/>
    <w:rsid w:val="00011660"/>
    <w:rsid w:val="000117A4"/>
    <w:rsid w:val="00011AA3"/>
    <w:rsid w:val="00011B28"/>
    <w:rsid w:val="00011BA5"/>
    <w:rsid w:val="000121B4"/>
    <w:rsid w:val="00012309"/>
    <w:rsid w:val="00012390"/>
    <w:rsid w:val="00012B2E"/>
    <w:rsid w:val="00013024"/>
    <w:rsid w:val="000133B2"/>
    <w:rsid w:val="000134E3"/>
    <w:rsid w:val="0001385F"/>
    <w:rsid w:val="000142A3"/>
    <w:rsid w:val="000152E0"/>
    <w:rsid w:val="0001548F"/>
    <w:rsid w:val="00015537"/>
    <w:rsid w:val="0001569F"/>
    <w:rsid w:val="00015D15"/>
    <w:rsid w:val="00015D5A"/>
    <w:rsid w:val="00015F8D"/>
    <w:rsid w:val="0001767B"/>
    <w:rsid w:val="00017872"/>
    <w:rsid w:val="00017892"/>
    <w:rsid w:val="0001791D"/>
    <w:rsid w:val="00017A70"/>
    <w:rsid w:val="00017B35"/>
    <w:rsid w:val="00017BF8"/>
    <w:rsid w:val="00021354"/>
    <w:rsid w:val="00021675"/>
    <w:rsid w:val="00021C6C"/>
    <w:rsid w:val="000221D7"/>
    <w:rsid w:val="000229FC"/>
    <w:rsid w:val="00022ECD"/>
    <w:rsid w:val="0002369A"/>
    <w:rsid w:val="00023712"/>
    <w:rsid w:val="000239E7"/>
    <w:rsid w:val="00023F44"/>
    <w:rsid w:val="00023FA4"/>
    <w:rsid w:val="00024DE0"/>
    <w:rsid w:val="000251D3"/>
    <w:rsid w:val="0002552A"/>
    <w:rsid w:val="0002564D"/>
    <w:rsid w:val="00025A72"/>
    <w:rsid w:val="00025AA1"/>
    <w:rsid w:val="00025C9F"/>
    <w:rsid w:val="00025ECA"/>
    <w:rsid w:val="00025F59"/>
    <w:rsid w:val="0002652C"/>
    <w:rsid w:val="000265AD"/>
    <w:rsid w:val="000268A5"/>
    <w:rsid w:val="000268BB"/>
    <w:rsid w:val="00026B02"/>
    <w:rsid w:val="00026EE1"/>
    <w:rsid w:val="00026F4C"/>
    <w:rsid w:val="000270E9"/>
    <w:rsid w:val="00027F0D"/>
    <w:rsid w:val="00027F53"/>
    <w:rsid w:val="0003006B"/>
    <w:rsid w:val="000305A9"/>
    <w:rsid w:val="0003066C"/>
    <w:rsid w:val="00030EA7"/>
    <w:rsid w:val="000319F9"/>
    <w:rsid w:val="00031F4A"/>
    <w:rsid w:val="00032248"/>
    <w:rsid w:val="000325B8"/>
    <w:rsid w:val="000326DB"/>
    <w:rsid w:val="00032AFB"/>
    <w:rsid w:val="00033473"/>
    <w:rsid w:val="00033D9E"/>
    <w:rsid w:val="0003424B"/>
    <w:rsid w:val="00034679"/>
    <w:rsid w:val="00034B6D"/>
    <w:rsid w:val="00034C15"/>
    <w:rsid w:val="00034E04"/>
    <w:rsid w:val="00034F21"/>
    <w:rsid w:val="00035E89"/>
    <w:rsid w:val="00035FEF"/>
    <w:rsid w:val="000365F1"/>
    <w:rsid w:val="00036BA1"/>
    <w:rsid w:val="00036BD2"/>
    <w:rsid w:val="00036C79"/>
    <w:rsid w:val="00037BD0"/>
    <w:rsid w:val="00037C28"/>
    <w:rsid w:val="000410E1"/>
    <w:rsid w:val="00041CE5"/>
    <w:rsid w:val="00042173"/>
    <w:rsid w:val="000422E2"/>
    <w:rsid w:val="00042B50"/>
    <w:rsid w:val="00042B7E"/>
    <w:rsid w:val="00042F22"/>
    <w:rsid w:val="000431AA"/>
    <w:rsid w:val="000434A6"/>
    <w:rsid w:val="00043A2C"/>
    <w:rsid w:val="000444EF"/>
    <w:rsid w:val="0004455A"/>
    <w:rsid w:val="00044767"/>
    <w:rsid w:val="00044853"/>
    <w:rsid w:val="00044B45"/>
    <w:rsid w:val="00044C95"/>
    <w:rsid w:val="00044CB6"/>
    <w:rsid w:val="000456AB"/>
    <w:rsid w:val="0004570F"/>
    <w:rsid w:val="00046005"/>
    <w:rsid w:val="00046011"/>
    <w:rsid w:val="000461E4"/>
    <w:rsid w:val="0004649F"/>
    <w:rsid w:val="00046650"/>
    <w:rsid w:val="00047265"/>
    <w:rsid w:val="000472C6"/>
    <w:rsid w:val="000504FD"/>
    <w:rsid w:val="0005080A"/>
    <w:rsid w:val="00050A8D"/>
    <w:rsid w:val="00052670"/>
    <w:rsid w:val="00052867"/>
    <w:rsid w:val="000529C4"/>
    <w:rsid w:val="00052A07"/>
    <w:rsid w:val="000532F6"/>
    <w:rsid w:val="0005333C"/>
    <w:rsid w:val="000534E3"/>
    <w:rsid w:val="0005357E"/>
    <w:rsid w:val="00053E17"/>
    <w:rsid w:val="00053F91"/>
    <w:rsid w:val="00053FEB"/>
    <w:rsid w:val="00054690"/>
    <w:rsid w:val="00054768"/>
    <w:rsid w:val="00054855"/>
    <w:rsid w:val="0005561F"/>
    <w:rsid w:val="00055E44"/>
    <w:rsid w:val="00056012"/>
    <w:rsid w:val="0005606A"/>
    <w:rsid w:val="0005607F"/>
    <w:rsid w:val="0005631A"/>
    <w:rsid w:val="0005655A"/>
    <w:rsid w:val="00056D8A"/>
    <w:rsid w:val="00056DF3"/>
    <w:rsid w:val="00057117"/>
    <w:rsid w:val="000579B8"/>
    <w:rsid w:val="00057D9D"/>
    <w:rsid w:val="0006043A"/>
    <w:rsid w:val="00060479"/>
    <w:rsid w:val="00060973"/>
    <w:rsid w:val="00060E30"/>
    <w:rsid w:val="00060FB7"/>
    <w:rsid w:val="00061481"/>
    <w:rsid w:val="000616E7"/>
    <w:rsid w:val="000618F8"/>
    <w:rsid w:val="00061A48"/>
    <w:rsid w:val="0006238B"/>
    <w:rsid w:val="00062633"/>
    <w:rsid w:val="00062DE5"/>
    <w:rsid w:val="00063B39"/>
    <w:rsid w:val="000642AB"/>
    <w:rsid w:val="000644F6"/>
    <w:rsid w:val="0006456E"/>
    <w:rsid w:val="00064861"/>
    <w:rsid w:val="0006487E"/>
    <w:rsid w:val="0006532E"/>
    <w:rsid w:val="0006559F"/>
    <w:rsid w:val="00065637"/>
    <w:rsid w:val="00065E07"/>
    <w:rsid w:val="00065E1A"/>
    <w:rsid w:val="000663D6"/>
    <w:rsid w:val="00066477"/>
    <w:rsid w:val="00066FED"/>
    <w:rsid w:val="00067571"/>
    <w:rsid w:val="00067B30"/>
    <w:rsid w:val="00067EB5"/>
    <w:rsid w:val="00067ED8"/>
    <w:rsid w:val="00071270"/>
    <w:rsid w:val="00071311"/>
    <w:rsid w:val="000719C4"/>
    <w:rsid w:val="00072377"/>
    <w:rsid w:val="000725C4"/>
    <w:rsid w:val="00073059"/>
    <w:rsid w:val="000733AE"/>
    <w:rsid w:val="00073E00"/>
    <w:rsid w:val="00075037"/>
    <w:rsid w:val="00075734"/>
    <w:rsid w:val="00075943"/>
    <w:rsid w:val="00075C82"/>
    <w:rsid w:val="00075E54"/>
    <w:rsid w:val="000762DC"/>
    <w:rsid w:val="00076590"/>
    <w:rsid w:val="00076F60"/>
    <w:rsid w:val="00077CC2"/>
    <w:rsid w:val="00077E5F"/>
    <w:rsid w:val="00077EC3"/>
    <w:rsid w:val="00080240"/>
    <w:rsid w:val="0008036A"/>
    <w:rsid w:val="00080424"/>
    <w:rsid w:val="0008089F"/>
    <w:rsid w:val="00081457"/>
    <w:rsid w:val="000818FB"/>
    <w:rsid w:val="00081A83"/>
    <w:rsid w:val="00081AE6"/>
    <w:rsid w:val="000820AA"/>
    <w:rsid w:val="000826CA"/>
    <w:rsid w:val="00083442"/>
    <w:rsid w:val="0008351D"/>
    <w:rsid w:val="0008413E"/>
    <w:rsid w:val="0008476A"/>
    <w:rsid w:val="00084A91"/>
    <w:rsid w:val="00085428"/>
    <w:rsid w:val="000855EB"/>
    <w:rsid w:val="0008564A"/>
    <w:rsid w:val="00085B52"/>
    <w:rsid w:val="0008613A"/>
    <w:rsid w:val="000861E8"/>
    <w:rsid w:val="0008653D"/>
    <w:rsid w:val="000866F2"/>
    <w:rsid w:val="00086B14"/>
    <w:rsid w:val="00086D61"/>
    <w:rsid w:val="00087485"/>
    <w:rsid w:val="000874F0"/>
    <w:rsid w:val="000879BB"/>
    <w:rsid w:val="00087B51"/>
    <w:rsid w:val="00087EAE"/>
    <w:rsid w:val="0009009F"/>
    <w:rsid w:val="00090587"/>
    <w:rsid w:val="00090805"/>
    <w:rsid w:val="0009091A"/>
    <w:rsid w:val="000913E9"/>
    <w:rsid w:val="00091557"/>
    <w:rsid w:val="000922D9"/>
    <w:rsid w:val="000924C1"/>
    <w:rsid w:val="000924F0"/>
    <w:rsid w:val="00092986"/>
    <w:rsid w:val="00092D51"/>
    <w:rsid w:val="00093254"/>
    <w:rsid w:val="00093474"/>
    <w:rsid w:val="00093996"/>
    <w:rsid w:val="00093A95"/>
    <w:rsid w:val="00093AD2"/>
    <w:rsid w:val="00093D83"/>
    <w:rsid w:val="000945B7"/>
    <w:rsid w:val="000946CD"/>
    <w:rsid w:val="0009510F"/>
    <w:rsid w:val="00095504"/>
    <w:rsid w:val="000955DF"/>
    <w:rsid w:val="0009665F"/>
    <w:rsid w:val="000966E3"/>
    <w:rsid w:val="00096798"/>
    <w:rsid w:val="00097390"/>
    <w:rsid w:val="0009764F"/>
    <w:rsid w:val="00097BB2"/>
    <w:rsid w:val="00097EEC"/>
    <w:rsid w:val="000A07A7"/>
    <w:rsid w:val="000A0AB8"/>
    <w:rsid w:val="000A0D87"/>
    <w:rsid w:val="000A1B7B"/>
    <w:rsid w:val="000A1C46"/>
    <w:rsid w:val="000A1CAC"/>
    <w:rsid w:val="000A1E76"/>
    <w:rsid w:val="000A1F35"/>
    <w:rsid w:val="000A2031"/>
    <w:rsid w:val="000A2C92"/>
    <w:rsid w:val="000A3966"/>
    <w:rsid w:val="000A3C37"/>
    <w:rsid w:val="000A42FE"/>
    <w:rsid w:val="000A4B87"/>
    <w:rsid w:val="000A5329"/>
    <w:rsid w:val="000A56F2"/>
    <w:rsid w:val="000A5741"/>
    <w:rsid w:val="000A5C53"/>
    <w:rsid w:val="000A68E7"/>
    <w:rsid w:val="000A6EF4"/>
    <w:rsid w:val="000A76B8"/>
    <w:rsid w:val="000A791E"/>
    <w:rsid w:val="000A7C98"/>
    <w:rsid w:val="000B0619"/>
    <w:rsid w:val="000B078E"/>
    <w:rsid w:val="000B0812"/>
    <w:rsid w:val="000B1194"/>
    <w:rsid w:val="000B143A"/>
    <w:rsid w:val="000B183C"/>
    <w:rsid w:val="000B1D9E"/>
    <w:rsid w:val="000B2719"/>
    <w:rsid w:val="000B3A8F"/>
    <w:rsid w:val="000B4015"/>
    <w:rsid w:val="000B4269"/>
    <w:rsid w:val="000B4729"/>
    <w:rsid w:val="000B4AB9"/>
    <w:rsid w:val="000B564A"/>
    <w:rsid w:val="000B5839"/>
    <w:rsid w:val="000B58C3"/>
    <w:rsid w:val="000B5E2A"/>
    <w:rsid w:val="000B5E67"/>
    <w:rsid w:val="000B61E9"/>
    <w:rsid w:val="000B7353"/>
    <w:rsid w:val="000B7424"/>
    <w:rsid w:val="000B757A"/>
    <w:rsid w:val="000B7AA1"/>
    <w:rsid w:val="000C059D"/>
    <w:rsid w:val="000C06A0"/>
    <w:rsid w:val="000C08E4"/>
    <w:rsid w:val="000C165A"/>
    <w:rsid w:val="000C16F2"/>
    <w:rsid w:val="000C1BE1"/>
    <w:rsid w:val="000C1C6D"/>
    <w:rsid w:val="000C2A29"/>
    <w:rsid w:val="000C2E19"/>
    <w:rsid w:val="000C36F8"/>
    <w:rsid w:val="000C39FA"/>
    <w:rsid w:val="000C3BEC"/>
    <w:rsid w:val="000C3C1C"/>
    <w:rsid w:val="000C41FC"/>
    <w:rsid w:val="000C43BA"/>
    <w:rsid w:val="000C4791"/>
    <w:rsid w:val="000C51B6"/>
    <w:rsid w:val="000C5597"/>
    <w:rsid w:val="000C615B"/>
    <w:rsid w:val="000C6775"/>
    <w:rsid w:val="000C716D"/>
    <w:rsid w:val="000C7B72"/>
    <w:rsid w:val="000C7E46"/>
    <w:rsid w:val="000D0387"/>
    <w:rsid w:val="000D0518"/>
    <w:rsid w:val="000D0A8B"/>
    <w:rsid w:val="000D0B36"/>
    <w:rsid w:val="000D0D07"/>
    <w:rsid w:val="000D0E04"/>
    <w:rsid w:val="000D0FC6"/>
    <w:rsid w:val="000D14F2"/>
    <w:rsid w:val="000D16BE"/>
    <w:rsid w:val="000D18EC"/>
    <w:rsid w:val="000D1D62"/>
    <w:rsid w:val="000D1EAA"/>
    <w:rsid w:val="000D201C"/>
    <w:rsid w:val="000D25EB"/>
    <w:rsid w:val="000D26FC"/>
    <w:rsid w:val="000D2A2D"/>
    <w:rsid w:val="000D30B3"/>
    <w:rsid w:val="000D3101"/>
    <w:rsid w:val="000D3276"/>
    <w:rsid w:val="000D3DA1"/>
    <w:rsid w:val="000D465C"/>
    <w:rsid w:val="000D4797"/>
    <w:rsid w:val="000D4C67"/>
    <w:rsid w:val="000D5168"/>
    <w:rsid w:val="000D5758"/>
    <w:rsid w:val="000D581A"/>
    <w:rsid w:val="000D5AA6"/>
    <w:rsid w:val="000D65AB"/>
    <w:rsid w:val="000D6B7B"/>
    <w:rsid w:val="000D73CA"/>
    <w:rsid w:val="000D78C0"/>
    <w:rsid w:val="000D7AD7"/>
    <w:rsid w:val="000D7C87"/>
    <w:rsid w:val="000E01E2"/>
    <w:rsid w:val="000E02F6"/>
    <w:rsid w:val="000E037F"/>
    <w:rsid w:val="000E0527"/>
    <w:rsid w:val="000E0C08"/>
    <w:rsid w:val="000E115B"/>
    <w:rsid w:val="000E11C9"/>
    <w:rsid w:val="000E1220"/>
    <w:rsid w:val="000E13DA"/>
    <w:rsid w:val="000E1834"/>
    <w:rsid w:val="000E1E92"/>
    <w:rsid w:val="000E2063"/>
    <w:rsid w:val="000E2161"/>
    <w:rsid w:val="000E22EF"/>
    <w:rsid w:val="000E3223"/>
    <w:rsid w:val="000E348D"/>
    <w:rsid w:val="000E366C"/>
    <w:rsid w:val="000E3D12"/>
    <w:rsid w:val="000E4CA8"/>
    <w:rsid w:val="000E606A"/>
    <w:rsid w:val="000E62F1"/>
    <w:rsid w:val="000E6863"/>
    <w:rsid w:val="000E6A1F"/>
    <w:rsid w:val="000E6F82"/>
    <w:rsid w:val="000E70AA"/>
    <w:rsid w:val="000E7163"/>
    <w:rsid w:val="000E7A35"/>
    <w:rsid w:val="000F06D6"/>
    <w:rsid w:val="000F08D1"/>
    <w:rsid w:val="000F0BA1"/>
    <w:rsid w:val="000F0EB1"/>
    <w:rsid w:val="000F0F94"/>
    <w:rsid w:val="000F1106"/>
    <w:rsid w:val="000F1E4E"/>
    <w:rsid w:val="000F232A"/>
    <w:rsid w:val="000F23C6"/>
    <w:rsid w:val="000F2525"/>
    <w:rsid w:val="000F2A65"/>
    <w:rsid w:val="000F313B"/>
    <w:rsid w:val="000F324D"/>
    <w:rsid w:val="000F32EE"/>
    <w:rsid w:val="000F398F"/>
    <w:rsid w:val="000F3AF2"/>
    <w:rsid w:val="000F3B28"/>
    <w:rsid w:val="000F3BE9"/>
    <w:rsid w:val="000F3F6C"/>
    <w:rsid w:val="000F47F3"/>
    <w:rsid w:val="000F53BC"/>
    <w:rsid w:val="000F551F"/>
    <w:rsid w:val="000F5857"/>
    <w:rsid w:val="000F5EEA"/>
    <w:rsid w:val="000F6DF3"/>
    <w:rsid w:val="000F7B44"/>
    <w:rsid w:val="000F7C4D"/>
    <w:rsid w:val="001005FF"/>
    <w:rsid w:val="00100F37"/>
    <w:rsid w:val="0010294E"/>
    <w:rsid w:val="00102C0E"/>
    <w:rsid w:val="00103073"/>
    <w:rsid w:val="00103546"/>
    <w:rsid w:val="001035DE"/>
    <w:rsid w:val="0010366F"/>
    <w:rsid w:val="00103679"/>
    <w:rsid w:val="00103709"/>
    <w:rsid w:val="00103758"/>
    <w:rsid w:val="001037F7"/>
    <w:rsid w:val="00103AB3"/>
    <w:rsid w:val="00103CE5"/>
    <w:rsid w:val="00103F34"/>
    <w:rsid w:val="001040A4"/>
    <w:rsid w:val="00104415"/>
    <w:rsid w:val="00104FBF"/>
    <w:rsid w:val="001050C6"/>
    <w:rsid w:val="001052C5"/>
    <w:rsid w:val="00105479"/>
    <w:rsid w:val="00105E20"/>
    <w:rsid w:val="00105E34"/>
    <w:rsid w:val="001062FB"/>
    <w:rsid w:val="00106306"/>
    <w:rsid w:val="001063E6"/>
    <w:rsid w:val="001065AB"/>
    <w:rsid w:val="00106EC8"/>
    <w:rsid w:val="001070CA"/>
    <w:rsid w:val="001071E2"/>
    <w:rsid w:val="0010726D"/>
    <w:rsid w:val="0010778F"/>
    <w:rsid w:val="00107DF1"/>
    <w:rsid w:val="00107EC7"/>
    <w:rsid w:val="00107F20"/>
    <w:rsid w:val="00110661"/>
    <w:rsid w:val="00110C75"/>
    <w:rsid w:val="00110C8B"/>
    <w:rsid w:val="00111544"/>
    <w:rsid w:val="00111A43"/>
    <w:rsid w:val="001124CC"/>
    <w:rsid w:val="00112B22"/>
    <w:rsid w:val="00112C48"/>
    <w:rsid w:val="00112CF8"/>
    <w:rsid w:val="00112FA5"/>
    <w:rsid w:val="0011300A"/>
    <w:rsid w:val="00113516"/>
    <w:rsid w:val="0011367D"/>
    <w:rsid w:val="00113CF4"/>
    <w:rsid w:val="00113F31"/>
    <w:rsid w:val="00114239"/>
    <w:rsid w:val="001142E9"/>
    <w:rsid w:val="00114314"/>
    <w:rsid w:val="001153EA"/>
    <w:rsid w:val="00115558"/>
    <w:rsid w:val="00115643"/>
    <w:rsid w:val="00115686"/>
    <w:rsid w:val="00115E1D"/>
    <w:rsid w:val="00115FCB"/>
    <w:rsid w:val="0011609A"/>
    <w:rsid w:val="001163C4"/>
    <w:rsid w:val="00116765"/>
    <w:rsid w:val="00116BE5"/>
    <w:rsid w:val="0011743B"/>
    <w:rsid w:val="0011754E"/>
    <w:rsid w:val="00117703"/>
    <w:rsid w:val="00117F11"/>
    <w:rsid w:val="00120612"/>
    <w:rsid w:val="0012066A"/>
    <w:rsid w:val="00120BE2"/>
    <w:rsid w:val="00121171"/>
    <w:rsid w:val="001219F5"/>
    <w:rsid w:val="00121A20"/>
    <w:rsid w:val="00121CCF"/>
    <w:rsid w:val="00121D20"/>
    <w:rsid w:val="00122237"/>
    <w:rsid w:val="00122429"/>
    <w:rsid w:val="00122B24"/>
    <w:rsid w:val="00122F57"/>
    <w:rsid w:val="00122FEB"/>
    <w:rsid w:val="001231FB"/>
    <w:rsid w:val="0012365F"/>
    <w:rsid w:val="0012377F"/>
    <w:rsid w:val="00123DA7"/>
    <w:rsid w:val="00124314"/>
    <w:rsid w:val="00124E4F"/>
    <w:rsid w:val="00124FC0"/>
    <w:rsid w:val="00125072"/>
    <w:rsid w:val="001254E9"/>
    <w:rsid w:val="00125840"/>
    <w:rsid w:val="00125997"/>
    <w:rsid w:val="00125CD6"/>
    <w:rsid w:val="00125D30"/>
    <w:rsid w:val="00125DBF"/>
    <w:rsid w:val="00125EF9"/>
    <w:rsid w:val="00126632"/>
    <w:rsid w:val="001266C8"/>
    <w:rsid w:val="00126967"/>
    <w:rsid w:val="00126B4A"/>
    <w:rsid w:val="0012742C"/>
    <w:rsid w:val="00127431"/>
    <w:rsid w:val="00127792"/>
    <w:rsid w:val="001277A2"/>
    <w:rsid w:val="001277D2"/>
    <w:rsid w:val="00127879"/>
    <w:rsid w:val="00127C7A"/>
    <w:rsid w:val="001301DD"/>
    <w:rsid w:val="00130D0D"/>
    <w:rsid w:val="00130E8D"/>
    <w:rsid w:val="0013136B"/>
    <w:rsid w:val="00131407"/>
    <w:rsid w:val="00131F6D"/>
    <w:rsid w:val="001327F6"/>
    <w:rsid w:val="00132FD0"/>
    <w:rsid w:val="00133CAC"/>
    <w:rsid w:val="0013416D"/>
    <w:rsid w:val="00134459"/>
    <w:rsid w:val="001344C0"/>
    <w:rsid w:val="001346FA"/>
    <w:rsid w:val="0013474C"/>
    <w:rsid w:val="00134815"/>
    <w:rsid w:val="00134951"/>
    <w:rsid w:val="00134FF3"/>
    <w:rsid w:val="001351CB"/>
    <w:rsid w:val="00135252"/>
    <w:rsid w:val="00136CF2"/>
    <w:rsid w:val="00136F3B"/>
    <w:rsid w:val="00136F87"/>
    <w:rsid w:val="00137294"/>
    <w:rsid w:val="001375E5"/>
    <w:rsid w:val="00137AB5"/>
    <w:rsid w:val="00137F0B"/>
    <w:rsid w:val="00140265"/>
    <w:rsid w:val="001405D0"/>
    <w:rsid w:val="0014077B"/>
    <w:rsid w:val="00140FCA"/>
    <w:rsid w:val="001414F9"/>
    <w:rsid w:val="0014170E"/>
    <w:rsid w:val="0014193D"/>
    <w:rsid w:val="00141DCB"/>
    <w:rsid w:val="00142581"/>
    <w:rsid w:val="001426C4"/>
    <w:rsid w:val="0014270F"/>
    <w:rsid w:val="00142BA6"/>
    <w:rsid w:val="001430AC"/>
    <w:rsid w:val="001433A8"/>
    <w:rsid w:val="001435C8"/>
    <w:rsid w:val="001435D9"/>
    <w:rsid w:val="0014370F"/>
    <w:rsid w:val="001440DF"/>
    <w:rsid w:val="00144498"/>
    <w:rsid w:val="001446FE"/>
    <w:rsid w:val="00145497"/>
    <w:rsid w:val="001454C7"/>
    <w:rsid w:val="00145575"/>
    <w:rsid w:val="001460D3"/>
    <w:rsid w:val="001461FC"/>
    <w:rsid w:val="00146BF1"/>
    <w:rsid w:val="001471DA"/>
    <w:rsid w:val="001477EA"/>
    <w:rsid w:val="00147960"/>
    <w:rsid w:val="00147DBF"/>
    <w:rsid w:val="001500C5"/>
    <w:rsid w:val="00150153"/>
    <w:rsid w:val="001505C3"/>
    <w:rsid w:val="00150790"/>
    <w:rsid w:val="00150933"/>
    <w:rsid w:val="00151C66"/>
    <w:rsid w:val="00151E23"/>
    <w:rsid w:val="00151F38"/>
    <w:rsid w:val="0015265D"/>
    <w:rsid w:val="001526E0"/>
    <w:rsid w:val="001533EA"/>
    <w:rsid w:val="00153466"/>
    <w:rsid w:val="001536D7"/>
    <w:rsid w:val="00153F2E"/>
    <w:rsid w:val="00154644"/>
    <w:rsid w:val="00154F91"/>
    <w:rsid w:val="001551B5"/>
    <w:rsid w:val="001557D3"/>
    <w:rsid w:val="001558CC"/>
    <w:rsid w:val="00155BF0"/>
    <w:rsid w:val="00155CDE"/>
    <w:rsid w:val="00155F69"/>
    <w:rsid w:val="00156A85"/>
    <w:rsid w:val="00157430"/>
    <w:rsid w:val="0015795B"/>
    <w:rsid w:val="00157A2D"/>
    <w:rsid w:val="00157C1B"/>
    <w:rsid w:val="00157C7B"/>
    <w:rsid w:val="00160351"/>
    <w:rsid w:val="00160359"/>
    <w:rsid w:val="001604E8"/>
    <w:rsid w:val="0016082E"/>
    <w:rsid w:val="00160977"/>
    <w:rsid w:val="00160A90"/>
    <w:rsid w:val="00162F77"/>
    <w:rsid w:val="001630E2"/>
    <w:rsid w:val="00163508"/>
    <w:rsid w:val="00164B15"/>
    <w:rsid w:val="00164F11"/>
    <w:rsid w:val="00165181"/>
    <w:rsid w:val="001659C1"/>
    <w:rsid w:val="00165DC6"/>
    <w:rsid w:val="00166531"/>
    <w:rsid w:val="00166C6D"/>
    <w:rsid w:val="00166EAF"/>
    <w:rsid w:val="0016778B"/>
    <w:rsid w:val="001679B5"/>
    <w:rsid w:val="00167A54"/>
    <w:rsid w:val="0017006F"/>
    <w:rsid w:val="00170B5F"/>
    <w:rsid w:val="00171441"/>
    <w:rsid w:val="00171554"/>
    <w:rsid w:val="00171566"/>
    <w:rsid w:val="00171933"/>
    <w:rsid w:val="00171B38"/>
    <w:rsid w:val="00171E22"/>
    <w:rsid w:val="0017228B"/>
    <w:rsid w:val="00172386"/>
    <w:rsid w:val="00173408"/>
    <w:rsid w:val="00173A8E"/>
    <w:rsid w:val="001740AC"/>
    <w:rsid w:val="00174220"/>
    <w:rsid w:val="0017495B"/>
    <w:rsid w:val="001749AD"/>
    <w:rsid w:val="00174D54"/>
    <w:rsid w:val="00175834"/>
    <w:rsid w:val="00175A74"/>
    <w:rsid w:val="00176575"/>
    <w:rsid w:val="001767D8"/>
    <w:rsid w:val="001767F7"/>
    <w:rsid w:val="00176F28"/>
    <w:rsid w:val="00177302"/>
    <w:rsid w:val="00177309"/>
    <w:rsid w:val="00177795"/>
    <w:rsid w:val="00177DB9"/>
    <w:rsid w:val="00177E2A"/>
    <w:rsid w:val="0018035C"/>
    <w:rsid w:val="001806BB"/>
    <w:rsid w:val="00180A81"/>
    <w:rsid w:val="00180D23"/>
    <w:rsid w:val="00180E5D"/>
    <w:rsid w:val="001812D1"/>
    <w:rsid w:val="001813B0"/>
    <w:rsid w:val="001813F5"/>
    <w:rsid w:val="0018143F"/>
    <w:rsid w:val="00181545"/>
    <w:rsid w:val="00181718"/>
    <w:rsid w:val="00181C62"/>
    <w:rsid w:val="00181DD1"/>
    <w:rsid w:val="001820C6"/>
    <w:rsid w:val="00182333"/>
    <w:rsid w:val="00182389"/>
    <w:rsid w:val="001831CF"/>
    <w:rsid w:val="001833E9"/>
    <w:rsid w:val="001833FB"/>
    <w:rsid w:val="001834BD"/>
    <w:rsid w:val="0018354F"/>
    <w:rsid w:val="00183671"/>
    <w:rsid w:val="00184072"/>
    <w:rsid w:val="00184CCC"/>
    <w:rsid w:val="00184D47"/>
    <w:rsid w:val="00185678"/>
    <w:rsid w:val="0018598C"/>
    <w:rsid w:val="00185C5B"/>
    <w:rsid w:val="00185FF9"/>
    <w:rsid w:val="001860ED"/>
    <w:rsid w:val="00186301"/>
    <w:rsid w:val="001864BA"/>
    <w:rsid w:val="00186D7A"/>
    <w:rsid w:val="00187022"/>
    <w:rsid w:val="0018725E"/>
    <w:rsid w:val="0018750C"/>
    <w:rsid w:val="001877C9"/>
    <w:rsid w:val="00187A66"/>
    <w:rsid w:val="00190765"/>
    <w:rsid w:val="00190AC1"/>
    <w:rsid w:val="00190DCA"/>
    <w:rsid w:val="0019195B"/>
    <w:rsid w:val="00191AE6"/>
    <w:rsid w:val="001921FD"/>
    <w:rsid w:val="00192452"/>
    <w:rsid w:val="00192546"/>
    <w:rsid w:val="00192605"/>
    <w:rsid w:val="00192761"/>
    <w:rsid w:val="00192897"/>
    <w:rsid w:val="00192ABD"/>
    <w:rsid w:val="00192CB8"/>
    <w:rsid w:val="00192E4F"/>
    <w:rsid w:val="00192EE0"/>
    <w:rsid w:val="0019325C"/>
    <w:rsid w:val="0019341A"/>
    <w:rsid w:val="00193518"/>
    <w:rsid w:val="00193867"/>
    <w:rsid w:val="001938BF"/>
    <w:rsid w:val="00193C3B"/>
    <w:rsid w:val="00193E6B"/>
    <w:rsid w:val="001943A0"/>
    <w:rsid w:val="001944F2"/>
    <w:rsid w:val="00194D21"/>
    <w:rsid w:val="00194F8D"/>
    <w:rsid w:val="00195478"/>
    <w:rsid w:val="00195572"/>
    <w:rsid w:val="001956C7"/>
    <w:rsid w:val="00195904"/>
    <w:rsid w:val="00195B4E"/>
    <w:rsid w:val="00195CD0"/>
    <w:rsid w:val="00195D4B"/>
    <w:rsid w:val="00195D95"/>
    <w:rsid w:val="0019667A"/>
    <w:rsid w:val="00196795"/>
    <w:rsid w:val="001967D6"/>
    <w:rsid w:val="00196E33"/>
    <w:rsid w:val="00196E97"/>
    <w:rsid w:val="00196FBC"/>
    <w:rsid w:val="00197275"/>
    <w:rsid w:val="001973D3"/>
    <w:rsid w:val="0019774C"/>
    <w:rsid w:val="00197A74"/>
    <w:rsid w:val="00197B5E"/>
    <w:rsid w:val="00197DF9"/>
    <w:rsid w:val="001A0207"/>
    <w:rsid w:val="001A0BB2"/>
    <w:rsid w:val="001A0CDC"/>
    <w:rsid w:val="001A109D"/>
    <w:rsid w:val="001A1987"/>
    <w:rsid w:val="001A1D98"/>
    <w:rsid w:val="001A1F05"/>
    <w:rsid w:val="001A2501"/>
    <w:rsid w:val="001A2564"/>
    <w:rsid w:val="001A2665"/>
    <w:rsid w:val="001A290A"/>
    <w:rsid w:val="001A3567"/>
    <w:rsid w:val="001A35F1"/>
    <w:rsid w:val="001A3855"/>
    <w:rsid w:val="001A422E"/>
    <w:rsid w:val="001A4369"/>
    <w:rsid w:val="001A45EB"/>
    <w:rsid w:val="001A484B"/>
    <w:rsid w:val="001A4E13"/>
    <w:rsid w:val="001A55D6"/>
    <w:rsid w:val="001A5A73"/>
    <w:rsid w:val="001A5D93"/>
    <w:rsid w:val="001A6173"/>
    <w:rsid w:val="001A66A2"/>
    <w:rsid w:val="001A6C19"/>
    <w:rsid w:val="001A6CBA"/>
    <w:rsid w:val="001A7210"/>
    <w:rsid w:val="001A731C"/>
    <w:rsid w:val="001A7599"/>
    <w:rsid w:val="001A770B"/>
    <w:rsid w:val="001A7867"/>
    <w:rsid w:val="001A7C55"/>
    <w:rsid w:val="001B0D97"/>
    <w:rsid w:val="001B1458"/>
    <w:rsid w:val="001B15A2"/>
    <w:rsid w:val="001B1719"/>
    <w:rsid w:val="001B23C5"/>
    <w:rsid w:val="001B2699"/>
    <w:rsid w:val="001B29CB"/>
    <w:rsid w:val="001B2D32"/>
    <w:rsid w:val="001B2DF1"/>
    <w:rsid w:val="001B2DFD"/>
    <w:rsid w:val="001B3029"/>
    <w:rsid w:val="001B32DC"/>
    <w:rsid w:val="001B4643"/>
    <w:rsid w:val="001B4A03"/>
    <w:rsid w:val="001B4BD6"/>
    <w:rsid w:val="001B4E13"/>
    <w:rsid w:val="001B5150"/>
    <w:rsid w:val="001B582B"/>
    <w:rsid w:val="001B583F"/>
    <w:rsid w:val="001B5A5D"/>
    <w:rsid w:val="001B6C7D"/>
    <w:rsid w:val="001B6F4A"/>
    <w:rsid w:val="001B75B2"/>
    <w:rsid w:val="001B7890"/>
    <w:rsid w:val="001B7E2C"/>
    <w:rsid w:val="001B7F00"/>
    <w:rsid w:val="001C0241"/>
    <w:rsid w:val="001C067F"/>
    <w:rsid w:val="001C085B"/>
    <w:rsid w:val="001C0DCC"/>
    <w:rsid w:val="001C0E2A"/>
    <w:rsid w:val="001C16F8"/>
    <w:rsid w:val="001C1803"/>
    <w:rsid w:val="001C1CE5"/>
    <w:rsid w:val="001C22E7"/>
    <w:rsid w:val="001C245C"/>
    <w:rsid w:val="001C2920"/>
    <w:rsid w:val="001C2BFD"/>
    <w:rsid w:val="001C2DBC"/>
    <w:rsid w:val="001C3072"/>
    <w:rsid w:val="001C314A"/>
    <w:rsid w:val="001C38AC"/>
    <w:rsid w:val="001C3B13"/>
    <w:rsid w:val="001C3D2A"/>
    <w:rsid w:val="001C3F9A"/>
    <w:rsid w:val="001C41E2"/>
    <w:rsid w:val="001C48D2"/>
    <w:rsid w:val="001C49B9"/>
    <w:rsid w:val="001C4A54"/>
    <w:rsid w:val="001C4B35"/>
    <w:rsid w:val="001C592D"/>
    <w:rsid w:val="001C5940"/>
    <w:rsid w:val="001C59C8"/>
    <w:rsid w:val="001C5A76"/>
    <w:rsid w:val="001C5B96"/>
    <w:rsid w:val="001C5C31"/>
    <w:rsid w:val="001C61C0"/>
    <w:rsid w:val="001C66AD"/>
    <w:rsid w:val="001C6A4D"/>
    <w:rsid w:val="001C6AD9"/>
    <w:rsid w:val="001C6FB4"/>
    <w:rsid w:val="001C77BC"/>
    <w:rsid w:val="001C7F7A"/>
    <w:rsid w:val="001D23DE"/>
    <w:rsid w:val="001D31FC"/>
    <w:rsid w:val="001D33E7"/>
    <w:rsid w:val="001D3866"/>
    <w:rsid w:val="001D39D8"/>
    <w:rsid w:val="001D3A66"/>
    <w:rsid w:val="001D465E"/>
    <w:rsid w:val="001D4CCF"/>
    <w:rsid w:val="001D512D"/>
    <w:rsid w:val="001D51BA"/>
    <w:rsid w:val="001D5553"/>
    <w:rsid w:val="001D5D06"/>
    <w:rsid w:val="001D5F62"/>
    <w:rsid w:val="001D607B"/>
    <w:rsid w:val="001D60CF"/>
    <w:rsid w:val="001D61E1"/>
    <w:rsid w:val="001D627C"/>
    <w:rsid w:val="001D630E"/>
    <w:rsid w:val="001D6342"/>
    <w:rsid w:val="001D6D53"/>
    <w:rsid w:val="001D6F09"/>
    <w:rsid w:val="001D72E2"/>
    <w:rsid w:val="001E048F"/>
    <w:rsid w:val="001E071F"/>
    <w:rsid w:val="001E0961"/>
    <w:rsid w:val="001E09E1"/>
    <w:rsid w:val="001E102A"/>
    <w:rsid w:val="001E1136"/>
    <w:rsid w:val="001E1150"/>
    <w:rsid w:val="001E185F"/>
    <w:rsid w:val="001E1A7E"/>
    <w:rsid w:val="001E1EA6"/>
    <w:rsid w:val="001E21DB"/>
    <w:rsid w:val="001E3A41"/>
    <w:rsid w:val="001E3AB3"/>
    <w:rsid w:val="001E3EC8"/>
    <w:rsid w:val="001E40A7"/>
    <w:rsid w:val="001E4A88"/>
    <w:rsid w:val="001E4CC1"/>
    <w:rsid w:val="001E57E0"/>
    <w:rsid w:val="001E58E2"/>
    <w:rsid w:val="001E5AB9"/>
    <w:rsid w:val="001E5C69"/>
    <w:rsid w:val="001E6138"/>
    <w:rsid w:val="001E6664"/>
    <w:rsid w:val="001E6F8D"/>
    <w:rsid w:val="001E7AED"/>
    <w:rsid w:val="001F044D"/>
    <w:rsid w:val="001F0EB9"/>
    <w:rsid w:val="001F1017"/>
    <w:rsid w:val="001F14E5"/>
    <w:rsid w:val="001F1596"/>
    <w:rsid w:val="001F15E4"/>
    <w:rsid w:val="001F15F1"/>
    <w:rsid w:val="001F166C"/>
    <w:rsid w:val="001F19DF"/>
    <w:rsid w:val="001F1A04"/>
    <w:rsid w:val="001F1A10"/>
    <w:rsid w:val="001F1C05"/>
    <w:rsid w:val="001F2412"/>
    <w:rsid w:val="001F2B1E"/>
    <w:rsid w:val="001F2C1F"/>
    <w:rsid w:val="001F3147"/>
    <w:rsid w:val="001F3916"/>
    <w:rsid w:val="001F54C5"/>
    <w:rsid w:val="001F583C"/>
    <w:rsid w:val="001F633B"/>
    <w:rsid w:val="001F662C"/>
    <w:rsid w:val="001F6893"/>
    <w:rsid w:val="001F6B57"/>
    <w:rsid w:val="001F6C3F"/>
    <w:rsid w:val="001F6D0E"/>
    <w:rsid w:val="001F6F91"/>
    <w:rsid w:val="001F7074"/>
    <w:rsid w:val="001F755C"/>
    <w:rsid w:val="00200490"/>
    <w:rsid w:val="002004F2"/>
    <w:rsid w:val="00200C07"/>
    <w:rsid w:val="00201177"/>
    <w:rsid w:val="0020119C"/>
    <w:rsid w:val="00201358"/>
    <w:rsid w:val="00201654"/>
    <w:rsid w:val="00201F3A"/>
    <w:rsid w:val="002022D7"/>
    <w:rsid w:val="002028FC"/>
    <w:rsid w:val="00202A3C"/>
    <w:rsid w:val="00202BBA"/>
    <w:rsid w:val="00202E87"/>
    <w:rsid w:val="00203F96"/>
    <w:rsid w:val="0020498D"/>
    <w:rsid w:val="00205056"/>
    <w:rsid w:val="002050C4"/>
    <w:rsid w:val="00205C70"/>
    <w:rsid w:val="00205D60"/>
    <w:rsid w:val="00206062"/>
    <w:rsid w:val="002069B2"/>
    <w:rsid w:val="00206B79"/>
    <w:rsid w:val="002077D1"/>
    <w:rsid w:val="0020792E"/>
    <w:rsid w:val="00207AC9"/>
    <w:rsid w:val="00207FA3"/>
    <w:rsid w:val="00207FA9"/>
    <w:rsid w:val="00210160"/>
    <w:rsid w:val="00210730"/>
    <w:rsid w:val="002107D1"/>
    <w:rsid w:val="00210B89"/>
    <w:rsid w:val="00210BFA"/>
    <w:rsid w:val="00211D26"/>
    <w:rsid w:val="00212797"/>
    <w:rsid w:val="00212C69"/>
    <w:rsid w:val="00212CAF"/>
    <w:rsid w:val="00213000"/>
    <w:rsid w:val="002133AE"/>
    <w:rsid w:val="00213CF6"/>
    <w:rsid w:val="00214192"/>
    <w:rsid w:val="0021431F"/>
    <w:rsid w:val="002143C1"/>
    <w:rsid w:val="0021455F"/>
    <w:rsid w:val="0021470E"/>
    <w:rsid w:val="002147D9"/>
    <w:rsid w:val="00214AC3"/>
    <w:rsid w:val="00214AF0"/>
    <w:rsid w:val="00214DA8"/>
    <w:rsid w:val="002153A0"/>
    <w:rsid w:val="00215423"/>
    <w:rsid w:val="002154A7"/>
    <w:rsid w:val="00215764"/>
    <w:rsid w:val="002158FA"/>
    <w:rsid w:val="00215AB3"/>
    <w:rsid w:val="002163B9"/>
    <w:rsid w:val="00216E24"/>
    <w:rsid w:val="00217180"/>
    <w:rsid w:val="00217615"/>
    <w:rsid w:val="0021795A"/>
    <w:rsid w:val="00220156"/>
    <w:rsid w:val="00220600"/>
    <w:rsid w:val="0022083D"/>
    <w:rsid w:val="0022093B"/>
    <w:rsid w:val="0022187A"/>
    <w:rsid w:val="00221A3C"/>
    <w:rsid w:val="00221EDD"/>
    <w:rsid w:val="002220FE"/>
    <w:rsid w:val="0022218B"/>
    <w:rsid w:val="002224DB"/>
    <w:rsid w:val="00223244"/>
    <w:rsid w:val="00223B83"/>
    <w:rsid w:val="00223DA7"/>
    <w:rsid w:val="00223FCB"/>
    <w:rsid w:val="00224202"/>
    <w:rsid w:val="0022444F"/>
    <w:rsid w:val="002244AC"/>
    <w:rsid w:val="00224653"/>
    <w:rsid w:val="00224CB2"/>
    <w:rsid w:val="00224CB5"/>
    <w:rsid w:val="002252C3"/>
    <w:rsid w:val="0022551B"/>
    <w:rsid w:val="002255DA"/>
    <w:rsid w:val="00225C54"/>
    <w:rsid w:val="00225DDA"/>
    <w:rsid w:val="002262DC"/>
    <w:rsid w:val="002270E0"/>
    <w:rsid w:val="00227162"/>
    <w:rsid w:val="002271A8"/>
    <w:rsid w:val="00227741"/>
    <w:rsid w:val="002278D2"/>
    <w:rsid w:val="00227D22"/>
    <w:rsid w:val="002304FB"/>
    <w:rsid w:val="00230765"/>
    <w:rsid w:val="0023083F"/>
    <w:rsid w:val="00230CDD"/>
    <w:rsid w:val="00231707"/>
    <w:rsid w:val="002319E4"/>
    <w:rsid w:val="00231C8F"/>
    <w:rsid w:val="00231CDD"/>
    <w:rsid w:val="00232156"/>
    <w:rsid w:val="00232198"/>
    <w:rsid w:val="00232622"/>
    <w:rsid w:val="00232693"/>
    <w:rsid w:val="00232785"/>
    <w:rsid w:val="002327A1"/>
    <w:rsid w:val="00232987"/>
    <w:rsid w:val="00232F98"/>
    <w:rsid w:val="002336CD"/>
    <w:rsid w:val="00233AA0"/>
    <w:rsid w:val="00233C83"/>
    <w:rsid w:val="00234624"/>
    <w:rsid w:val="00234697"/>
    <w:rsid w:val="00234A6A"/>
    <w:rsid w:val="00234F37"/>
    <w:rsid w:val="002352E9"/>
    <w:rsid w:val="00235632"/>
    <w:rsid w:val="00235872"/>
    <w:rsid w:val="002359D2"/>
    <w:rsid w:val="00235D78"/>
    <w:rsid w:val="00235F30"/>
    <w:rsid w:val="00235FAB"/>
    <w:rsid w:val="002363D9"/>
    <w:rsid w:val="002368AE"/>
    <w:rsid w:val="00236AC1"/>
    <w:rsid w:val="0023734B"/>
    <w:rsid w:val="0024039B"/>
    <w:rsid w:val="002406F5"/>
    <w:rsid w:val="002409BD"/>
    <w:rsid w:val="00240DD3"/>
    <w:rsid w:val="00241559"/>
    <w:rsid w:val="00241EE4"/>
    <w:rsid w:val="00242443"/>
    <w:rsid w:val="00242514"/>
    <w:rsid w:val="00242712"/>
    <w:rsid w:val="00242AA9"/>
    <w:rsid w:val="002431CF"/>
    <w:rsid w:val="00243327"/>
    <w:rsid w:val="002435B3"/>
    <w:rsid w:val="00243E7C"/>
    <w:rsid w:val="00243FE3"/>
    <w:rsid w:val="002458EB"/>
    <w:rsid w:val="00247660"/>
    <w:rsid w:val="002476DD"/>
    <w:rsid w:val="00247A3E"/>
    <w:rsid w:val="00247D32"/>
    <w:rsid w:val="002500C8"/>
    <w:rsid w:val="002506AA"/>
    <w:rsid w:val="0025094E"/>
    <w:rsid w:val="00250AEA"/>
    <w:rsid w:val="00250CB1"/>
    <w:rsid w:val="0025131F"/>
    <w:rsid w:val="0025177A"/>
    <w:rsid w:val="002518CE"/>
    <w:rsid w:val="002520A4"/>
    <w:rsid w:val="00252577"/>
    <w:rsid w:val="00252C5A"/>
    <w:rsid w:val="00252D99"/>
    <w:rsid w:val="002533C8"/>
    <w:rsid w:val="002536ED"/>
    <w:rsid w:val="00253C50"/>
    <w:rsid w:val="00253F44"/>
    <w:rsid w:val="0025429B"/>
    <w:rsid w:val="002543D3"/>
    <w:rsid w:val="002544F8"/>
    <w:rsid w:val="002545A3"/>
    <w:rsid w:val="002546C8"/>
    <w:rsid w:val="00254D06"/>
    <w:rsid w:val="0025551F"/>
    <w:rsid w:val="002560BB"/>
    <w:rsid w:val="00256492"/>
    <w:rsid w:val="00256EDF"/>
    <w:rsid w:val="0025731B"/>
    <w:rsid w:val="00257543"/>
    <w:rsid w:val="00257F80"/>
    <w:rsid w:val="0026044A"/>
    <w:rsid w:val="00260CE9"/>
    <w:rsid w:val="0026132A"/>
    <w:rsid w:val="002617E7"/>
    <w:rsid w:val="002619EA"/>
    <w:rsid w:val="0026227A"/>
    <w:rsid w:val="00262465"/>
    <w:rsid w:val="00262704"/>
    <w:rsid w:val="00263F1B"/>
    <w:rsid w:val="00263F7F"/>
    <w:rsid w:val="00264151"/>
    <w:rsid w:val="00264228"/>
    <w:rsid w:val="00264334"/>
    <w:rsid w:val="0026459B"/>
    <w:rsid w:val="0026473E"/>
    <w:rsid w:val="00264E64"/>
    <w:rsid w:val="00265235"/>
    <w:rsid w:val="00266214"/>
    <w:rsid w:val="00266DC5"/>
    <w:rsid w:val="002675D6"/>
    <w:rsid w:val="00267C83"/>
    <w:rsid w:val="00270124"/>
    <w:rsid w:val="002713D5"/>
    <w:rsid w:val="0027144F"/>
    <w:rsid w:val="00271D33"/>
    <w:rsid w:val="00271F3A"/>
    <w:rsid w:val="002720F6"/>
    <w:rsid w:val="002725A3"/>
    <w:rsid w:val="0027284B"/>
    <w:rsid w:val="00272FBF"/>
    <w:rsid w:val="00273278"/>
    <w:rsid w:val="002737F4"/>
    <w:rsid w:val="00273DBF"/>
    <w:rsid w:val="00273FE9"/>
    <w:rsid w:val="002740B3"/>
    <w:rsid w:val="00276414"/>
    <w:rsid w:val="002769CB"/>
    <w:rsid w:val="00276BFA"/>
    <w:rsid w:val="00277490"/>
    <w:rsid w:val="00277C5F"/>
    <w:rsid w:val="00280166"/>
    <w:rsid w:val="002805F5"/>
    <w:rsid w:val="00280751"/>
    <w:rsid w:val="0028077B"/>
    <w:rsid w:val="00280AAD"/>
    <w:rsid w:val="00281388"/>
    <w:rsid w:val="00281C6B"/>
    <w:rsid w:val="002822FA"/>
    <w:rsid w:val="0028280A"/>
    <w:rsid w:val="00282C9F"/>
    <w:rsid w:val="00282DB8"/>
    <w:rsid w:val="00283D1F"/>
    <w:rsid w:val="00283D36"/>
    <w:rsid w:val="002840AA"/>
    <w:rsid w:val="0028449C"/>
    <w:rsid w:val="00284968"/>
    <w:rsid w:val="002859D7"/>
    <w:rsid w:val="00285A04"/>
    <w:rsid w:val="00285A7A"/>
    <w:rsid w:val="00285AE4"/>
    <w:rsid w:val="00285CEE"/>
    <w:rsid w:val="0028698B"/>
    <w:rsid w:val="00286ACD"/>
    <w:rsid w:val="00287838"/>
    <w:rsid w:val="0029042D"/>
    <w:rsid w:val="0029043D"/>
    <w:rsid w:val="002907B5"/>
    <w:rsid w:val="002917D5"/>
    <w:rsid w:val="00292540"/>
    <w:rsid w:val="0029295A"/>
    <w:rsid w:val="00292ABF"/>
    <w:rsid w:val="00292B74"/>
    <w:rsid w:val="00292EB7"/>
    <w:rsid w:val="00294255"/>
    <w:rsid w:val="00294380"/>
    <w:rsid w:val="0029439F"/>
    <w:rsid w:val="002943FB"/>
    <w:rsid w:val="0029462C"/>
    <w:rsid w:val="00294D6D"/>
    <w:rsid w:val="00295467"/>
    <w:rsid w:val="002956F6"/>
    <w:rsid w:val="00296024"/>
    <w:rsid w:val="00296227"/>
    <w:rsid w:val="00296422"/>
    <w:rsid w:val="0029658F"/>
    <w:rsid w:val="00296C64"/>
    <w:rsid w:val="00296EAB"/>
    <w:rsid w:val="00296F44"/>
    <w:rsid w:val="00297051"/>
    <w:rsid w:val="00297347"/>
    <w:rsid w:val="0029777D"/>
    <w:rsid w:val="002A01E5"/>
    <w:rsid w:val="002A055E"/>
    <w:rsid w:val="002A18D8"/>
    <w:rsid w:val="002A1D4E"/>
    <w:rsid w:val="002A1F6D"/>
    <w:rsid w:val="002A234B"/>
    <w:rsid w:val="002A2513"/>
    <w:rsid w:val="002A2869"/>
    <w:rsid w:val="002A28C2"/>
    <w:rsid w:val="002A2CD2"/>
    <w:rsid w:val="002A2F4B"/>
    <w:rsid w:val="002A3AD5"/>
    <w:rsid w:val="002A4E84"/>
    <w:rsid w:val="002A503A"/>
    <w:rsid w:val="002A5055"/>
    <w:rsid w:val="002A56AB"/>
    <w:rsid w:val="002A6198"/>
    <w:rsid w:val="002A61B5"/>
    <w:rsid w:val="002A687C"/>
    <w:rsid w:val="002A7389"/>
    <w:rsid w:val="002B02DC"/>
    <w:rsid w:val="002B0470"/>
    <w:rsid w:val="002B0A5E"/>
    <w:rsid w:val="002B0E49"/>
    <w:rsid w:val="002B0F52"/>
    <w:rsid w:val="002B0F63"/>
    <w:rsid w:val="002B0FB2"/>
    <w:rsid w:val="002B1493"/>
    <w:rsid w:val="002B1746"/>
    <w:rsid w:val="002B1AC5"/>
    <w:rsid w:val="002B1CEF"/>
    <w:rsid w:val="002B24D6"/>
    <w:rsid w:val="002B2605"/>
    <w:rsid w:val="002B2763"/>
    <w:rsid w:val="002B281D"/>
    <w:rsid w:val="002B2A46"/>
    <w:rsid w:val="002B31BB"/>
    <w:rsid w:val="002B331A"/>
    <w:rsid w:val="002B41C0"/>
    <w:rsid w:val="002B4332"/>
    <w:rsid w:val="002B46DA"/>
    <w:rsid w:val="002B47F5"/>
    <w:rsid w:val="002B4852"/>
    <w:rsid w:val="002B4ACF"/>
    <w:rsid w:val="002B506D"/>
    <w:rsid w:val="002B50AC"/>
    <w:rsid w:val="002B5EB5"/>
    <w:rsid w:val="002B654F"/>
    <w:rsid w:val="002B6C8F"/>
    <w:rsid w:val="002B6CC8"/>
    <w:rsid w:val="002B6FC4"/>
    <w:rsid w:val="002B7136"/>
    <w:rsid w:val="002B7AC0"/>
    <w:rsid w:val="002C00B2"/>
    <w:rsid w:val="002C0419"/>
    <w:rsid w:val="002C06A4"/>
    <w:rsid w:val="002C09D2"/>
    <w:rsid w:val="002C0C91"/>
    <w:rsid w:val="002C0C9E"/>
    <w:rsid w:val="002C0CFA"/>
    <w:rsid w:val="002C1F1C"/>
    <w:rsid w:val="002C3230"/>
    <w:rsid w:val="002C394D"/>
    <w:rsid w:val="002C3BE2"/>
    <w:rsid w:val="002C3C2E"/>
    <w:rsid w:val="002C3D55"/>
    <w:rsid w:val="002C4151"/>
    <w:rsid w:val="002C41E6"/>
    <w:rsid w:val="002C49FF"/>
    <w:rsid w:val="002C4A1C"/>
    <w:rsid w:val="002C4EEF"/>
    <w:rsid w:val="002C5189"/>
    <w:rsid w:val="002C541B"/>
    <w:rsid w:val="002C58BA"/>
    <w:rsid w:val="002C5E56"/>
    <w:rsid w:val="002C5FDA"/>
    <w:rsid w:val="002C62EF"/>
    <w:rsid w:val="002C70D2"/>
    <w:rsid w:val="002C70D9"/>
    <w:rsid w:val="002C7AFF"/>
    <w:rsid w:val="002C7D76"/>
    <w:rsid w:val="002D05D6"/>
    <w:rsid w:val="002D071A"/>
    <w:rsid w:val="002D07AB"/>
    <w:rsid w:val="002D0FEC"/>
    <w:rsid w:val="002D13F2"/>
    <w:rsid w:val="002D1A8B"/>
    <w:rsid w:val="002D1E3E"/>
    <w:rsid w:val="002D2ACE"/>
    <w:rsid w:val="002D2AD6"/>
    <w:rsid w:val="002D2BCE"/>
    <w:rsid w:val="002D2EC4"/>
    <w:rsid w:val="002D2F6E"/>
    <w:rsid w:val="002D3317"/>
    <w:rsid w:val="002D34B2"/>
    <w:rsid w:val="002D34EB"/>
    <w:rsid w:val="002D362D"/>
    <w:rsid w:val="002D3A96"/>
    <w:rsid w:val="002D40DB"/>
    <w:rsid w:val="002D4F28"/>
    <w:rsid w:val="002D50E6"/>
    <w:rsid w:val="002D574E"/>
    <w:rsid w:val="002D59A7"/>
    <w:rsid w:val="002D5A23"/>
    <w:rsid w:val="002D5E85"/>
    <w:rsid w:val="002D5EFD"/>
    <w:rsid w:val="002D5F10"/>
    <w:rsid w:val="002D60A2"/>
    <w:rsid w:val="002D7637"/>
    <w:rsid w:val="002D7857"/>
    <w:rsid w:val="002D79FF"/>
    <w:rsid w:val="002D7EAF"/>
    <w:rsid w:val="002E0144"/>
    <w:rsid w:val="002E10BA"/>
    <w:rsid w:val="002E17F2"/>
    <w:rsid w:val="002E1966"/>
    <w:rsid w:val="002E1C2D"/>
    <w:rsid w:val="002E3BC0"/>
    <w:rsid w:val="002E3EEC"/>
    <w:rsid w:val="002E408D"/>
    <w:rsid w:val="002E40AC"/>
    <w:rsid w:val="002E47EF"/>
    <w:rsid w:val="002E485C"/>
    <w:rsid w:val="002E4AD9"/>
    <w:rsid w:val="002E4AE8"/>
    <w:rsid w:val="002E516A"/>
    <w:rsid w:val="002E52EA"/>
    <w:rsid w:val="002E5611"/>
    <w:rsid w:val="002E5836"/>
    <w:rsid w:val="002E632A"/>
    <w:rsid w:val="002E6B1E"/>
    <w:rsid w:val="002E6C70"/>
    <w:rsid w:val="002E6C83"/>
    <w:rsid w:val="002E7041"/>
    <w:rsid w:val="002E70C6"/>
    <w:rsid w:val="002E7523"/>
    <w:rsid w:val="002E7A60"/>
    <w:rsid w:val="002E7CAE"/>
    <w:rsid w:val="002E7F34"/>
    <w:rsid w:val="002E7F8A"/>
    <w:rsid w:val="002F040E"/>
    <w:rsid w:val="002F07CC"/>
    <w:rsid w:val="002F09FF"/>
    <w:rsid w:val="002F0C0E"/>
    <w:rsid w:val="002F1395"/>
    <w:rsid w:val="002F17B1"/>
    <w:rsid w:val="002F1818"/>
    <w:rsid w:val="002F1CEC"/>
    <w:rsid w:val="002F1D66"/>
    <w:rsid w:val="002F21A6"/>
    <w:rsid w:val="002F2771"/>
    <w:rsid w:val="002F27F2"/>
    <w:rsid w:val="002F2E0F"/>
    <w:rsid w:val="002F2F3E"/>
    <w:rsid w:val="002F3678"/>
    <w:rsid w:val="002F37A9"/>
    <w:rsid w:val="002F3B84"/>
    <w:rsid w:val="002F3EEC"/>
    <w:rsid w:val="002F4460"/>
    <w:rsid w:val="002F4A6C"/>
    <w:rsid w:val="002F4B89"/>
    <w:rsid w:val="002F4DBE"/>
    <w:rsid w:val="002F56B5"/>
    <w:rsid w:val="002F6540"/>
    <w:rsid w:val="002F6899"/>
    <w:rsid w:val="002F6C56"/>
    <w:rsid w:val="002F6CF7"/>
    <w:rsid w:val="002F6CFB"/>
    <w:rsid w:val="002F72C6"/>
    <w:rsid w:val="002F75D0"/>
    <w:rsid w:val="002F796E"/>
    <w:rsid w:val="002F7C51"/>
    <w:rsid w:val="00300784"/>
    <w:rsid w:val="003010A5"/>
    <w:rsid w:val="00301747"/>
    <w:rsid w:val="003017C3"/>
    <w:rsid w:val="003019B3"/>
    <w:rsid w:val="003019C2"/>
    <w:rsid w:val="00301C38"/>
    <w:rsid w:val="00301CB4"/>
    <w:rsid w:val="00301CE6"/>
    <w:rsid w:val="003023AF"/>
    <w:rsid w:val="003023BE"/>
    <w:rsid w:val="0030256B"/>
    <w:rsid w:val="00302651"/>
    <w:rsid w:val="00303143"/>
    <w:rsid w:val="003039B6"/>
    <w:rsid w:val="00303A0A"/>
    <w:rsid w:val="003043C0"/>
    <w:rsid w:val="00304778"/>
    <w:rsid w:val="00304CC2"/>
    <w:rsid w:val="00304F99"/>
    <w:rsid w:val="0030501F"/>
    <w:rsid w:val="00305F6F"/>
    <w:rsid w:val="0030672B"/>
    <w:rsid w:val="00306A2B"/>
    <w:rsid w:val="00306F43"/>
    <w:rsid w:val="00307220"/>
    <w:rsid w:val="00307BA1"/>
    <w:rsid w:val="00307C15"/>
    <w:rsid w:val="00307D2E"/>
    <w:rsid w:val="00307FB4"/>
    <w:rsid w:val="0031023F"/>
    <w:rsid w:val="00310D6F"/>
    <w:rsid w:val="00310D84"/>
    <w:rsid w:val="0031101F"/>
    <w:rsid w:val="0031123A"/>
    <w:rsid w:val="003115BF"/>
    <w:rsid w:val="00311702"/>
    <w:rsid w:val="00311C44"/>
    <w:rsid w:val="00311C7C"/>
    <w:rsid w:val="00311E82"/>
    <w:rsid w:val="0031204F"/>
    <w:rsid w:val="003136B0"/>
    <w:rsid w:val="00313A06"/>
    <w:rsid w:val="00313FD6"/>
    <w:rsid w:val="003143BD"/>
    <w:rsid w:val="00314B22"/>
    <w:rsid w:val="00315B51"/>
    <w:rsid w:val="00316406"/>
    <w:rsid w:val="00316561"/>
    <w:rsid w:val="003166AD"/>
    <w:rsid w:val="00316B93"/>
    <w:rsid w:val="00316CE8"/>
    <w:rsid w:val="00317086"/>
    <w:rsid w:val="003173B5"/>
    <w:rsid w:val="003176B4"/>
    <w:rsid w:val="00317A40"/>
    <w:rsid w:val="00317A53"/>
    <w:rsid w:val="00320205"/>
    <w:rsid w:val="003203ED"/>
    <w:rsid w:val="00320F5A"/>
    <w:rsid w:val="00320FBA"/>
    <w:rsid w:val="003213A5"/>
    <w:rsid w:val="003213E7"/>
    <w:rsid w:val="00321592"/>
    <w:rsid w:val="00321CD9"/>
    <w:rsid w:val="00322138"/>
    <w:rsid w:val="00322A41"/>
    <w:rsid w:val="00322C9F"/>
    <w:rsid w:val="00322D2D"/>
    <w:rsid w:val="00322F42"/>
    <w:rsid w:val="003233CD"/>
    <w:rsid w:val="00323978"/>
    <w:rsid w:val="003239EA"/>
    <w:rsid w:val="00323F7C"/>
    <w:rsid w:val="00324000"/>
    <w:rsid w:val="00324726"/>
    <w:rsid w:val="0032491C"/>
    <w:rsid w:val="00324D23"/>
    <w:rsid w:val="00324E16"/>
    <w:rsid w:val="0032529A"/>
    <w:rsid w:val="003255E6"/>
    <w:rsid w:val="003261F7"/>
    <w:rsid w:val="003264E5"/>
    <w:rsid w:val="0032758B"/>
    <w:rsid w:val="003278A2"/>
    <w:rsid w:val="00327DE5"/>
    <w:rsid w:val="00330753"/>
    <w:rsid w:val="00330E66"/>
    <w:rsid w:val="00331368"/>
    <w:rsid w:val="00331662"/>
    <w:rsid w:val="00331751"/>
    <w:rsid w:val="00331EA1"/>
    <w:rsid w:val="0033219D"/>
    <w:rsid w:val="00332252"/>
    <w:rsid w:val="0033276A"/>
    <w:rsid w:val="0033290B"/>
    <w:rsid w:val="00332AB4"/>
    <w:rsid w:val="00332DCD"/>
    <w:rsid w:val="003333E9"/>
    <w:rsid w:val="00333925"/>
    <w:rsid w:val="00334264"/>
    <w:rsid w:val="003344BB"/>
    <w:rsid w:val="00334579"/>
    <w:rsid w:val="003345B4"/>
    <w:rsid w:val="003350A9"/>
    <w:rsid w:val="00335858"/>
    <w:rsid w:val="00336106"/>
    <w:rsid w:val="003362C5"/>
    <w:rsid w:val="00336BDA"/>
    <w:rsid w:val="00336E1A"/>
    <w:rsid w:val="0033788C"/>
    <w:rsid w:val="00337A01"/>
    <w:rsid w:val="00337A4C"/>
    <w:rsid w:val="00337CE7"/>
    <w:rsid w:val="00340491"/>
    <w:rsid w:val="003408E9"/>
    <w:rsid w:val="00340B28"/>
    <w:rsid w:val="00340DBE"/>
    <w:rsid w:val="0034109C"/>
    <w:rsid w:val="0034115E"/>
    <w:rsid w:val="00341479"/>
    <w:rsid w:val="00341A0A"/>
    <w:rsid w:val="00341BFB"/>
    <w:rsid w:val="00341FC3"/>
    <w:rsid w:val="00342749"/>
    <w:rsid w:val="00342991"/>
    <w:rsid w:val="00342AE7"/>
    <w:rsid w:val="00342BD7"/>
    <w:rsid w:val="0034317D"/>
    <w:rsid w:val="003436A1"/>
    <w:rsid w:val="00343A07"/>
    <w:rsid w:val="00343BA6"/>
    <w:rsid w:val="00344428"/>
    <w:rsid w:val="00344607"/>
    <w:rsid w:val="0034490D"/>
    <w:rsid w:val="00345001"/>
    <w:rsid w:val="003452E4"/>
    <w:rsid w:val="00345820"/>
    <w:rsid w:val="00345A77"/>
    <w:rsid w:val="00345D3A"/>
    <w:rsid w:val="00345FB3"/>
    <w:rsid w:val="003463A4"/>
    <w:rsid w:val="00346750"/>
    <w:rsid w:val="00346900"/>
    <w:rsid w:val="00346DB5"/>
    <w:rsid w:val="00347138"/>
    <w:rsid w:val="003471DE"/>
    <w:rsid w:val="003474AE"/>
    <w:rsid w:val="003474E1"/>
    <w:rsid w:val="0034766E"/>
    <w:rsid w:val="003477B1"/>
    <w:rsid w:val="0034780B"/>
    <w:rsid w:val="00347909"/>
    <w:rsid w:val="0034798D"/>
    <w:rsid w:val="00350D73"/>
    <w:rsid w:val="00350DB8"/>
    <w:rsid w:val="0035114D"/>
    <w:rsid w:val="0035115B"/>
    <w:rsid w:val="003511C8"/>
    <w:rsid w:val="003512E2"/>
    <w:rsid w:val="00351C76"/>
    <w:rsid w:val="00351EBB"/>
    <w:rsid w:val="00351FF7"/>
    <w:rsid w:val="003525CC"/>
    <w:rsid w:val="00352685"/>
    <w:rsid w:val="00352795"/>
    <w:rsid w:val="00352EFD"/>
    <w:rsid w:val="0035337E"/>
    <w:rsid w:val="00353517"/>
    <w:rsid w:val="0035420F"/>
    <w:rsid w:val="003542E5"/>
    <w:rsid w:val="0035446A"/>
    <w:rsid w:val="0035491B"/>
    <w:rsid w:val="00354DA5"/>
    <w:rsid w:val="00355B30"/>
    <w:rsid w:val="00355BB2"/>
    <w:rsid w:val="00355E9B"/>
    <w:rsid w:val="0035639E"/>
    <w:rsid w:val="00356890"/>
    <w:rsid w:val="003571AF"/>
    <w:rsid w:val="00357380"/>
    <w:rsid w:val="00357C60"/>
    <w:rsid w:val="00357F49"/>
    <w:rsid w:val="0036024F"/>
    <w:rsid w:val="003602D9"/>
    <w:rsid w:val="003604CE"/>
    <w:rsid w:val="00360AC8"/>
    <w:rsid w:val="00360CC4"/>
    <w:rsid w:val="00360CE9"/>
    <w:rsid w:val="00361803"/>
    <w:rsid w:val="00362381"/>
    <w:rsid w:val="00362522"/>
    <w:rsid w:val="003629E7"/>
    <w:rsid w:val="00362C87"/>
    <w:rsid w:val="00363A5E"/>
    <w:rsid w:val="00363FA9"/>
    <w:rsid w:val="003644B0"/>
    <w:rsid w:val="00364EF4"/>
    <w:rsid w:val="00366C45"/>
    <w:rsid w:val="00366CEE"/>
    <w:rsid w:val="003671E2"/>
    <w:rsid w:val="003675FE"/>
    <w:rsid w:val="0036776B"/>
    <w:rsid w:val="00367830"/>
    <w:rsid w:val="00367E6D"/>
    <w:rsid w:val="0037032A"/>
    <w:rsid w:val="003704F3"/>
    <w:rsid w:val="003705BA"/>
    <w:rsid w:val="00370870"/>
    <w:rsid w:val="00370C85"/>
    <w:rsid w:val="00370D7F"/>
    <w:rsid w:val="00370E47"/>
    <w:rsid w:val="00370E54"/>
    <w:rsid w:val="00371151"/>
    <w:rsid w:val="00371234"/>
    <w:rsid w:val="00371292"/>
    <w:rsid w:val="00371938"/>
    <w:rsid w:val="00371B3B"/>
    <w:rsid w:val="00371C91"/>
    <w:rsid w:val="00371E3B"/>
    <w:rsid w:val="00371EBB"/>
    <w:rsid w:val="0037229A"/>
    <w:rsid w:val="00372A46"/>
    <w:rsid w:val="00372E66"/>
    <w:rsid w:val="00373002"/>
    <w:rsid w:val="0037348D"/>
    <w:rsid w:val="003736A5"/>
    <w:rsid w:val="003738C8"/>
    <w:rsid w:val="00373AEE"/>
    <w:rsid w:val="003742AC"/>
    <w:rsid w:val="003742F5"/>
    <w:rsid w:val="00374411"/>
    <w:rsid w:val="00374E5C"/>
    <w:rsid w:val="003752E0"/>
    <w:rsid w:val="003754BB"/>
    <w:rsid w:val="00376575"/>
    <w:rsid w:val="00377051"/>
    <w:rsid w:val="003770E5"/>
    <w:rsid w:val="00377294"/>
    <w:rsid w:val="003772EA"/>
    <w:rsid w:val="003779B8"/>
    <w:rsid w:val="00377AA1"/>
    <w:rsid w:val="00377CE1"/>
    <w:rsid w:val="003802BD"/>
    <w:rsid w:val="003804DF"/>
    <w:rsid w:val="00381B3E"/>
    <w:rsid w:val="00381BCB"/>
    <w:rsid w:val="003827B7"/>
    <w:rsid w:val="003829C5"/>
    <w:rsid w:val="00382FAA"/>
    <w:rsid w:val="0038330A"/>
    <w:rsid w:val="003839D4"/>
    <w:rsid w:val="00383A95"/>
    <w:rsid w:val="00383ACE"/>
    <w:rsid w:val="00383E5D"/>
    <w:rsid w:val="0038457E"/>
    <w:rsid w:val="003848DD"/>
    <w:rsid w:val="003849F8"/>
    <w:rsid w:val="00384F5A"/>
    <w:rsid w:val="0038526A"/>
    <w:rsid w:val="00385610"/>
    <w:rsid w:val="003856C9"/>
    <w:rsid w:val="00385BF0"/>
    <w:rsid w:val="00385F61"/>
    <w:rsid w:val="00386191"/>
    <w:rsid w:val="0038628A"/>
    <w:rsid w:val="003862D9"/>
    <w:rsid w:val="003862DE"/>
    <w:rsid w:val="00386549"/>
    <w:rsid w:val="003867C0"/>
    <w:rsid w:val="003868AA"/>
    <w:rsid w:val="00386966"/>
    <w:rsid w:val="00386B35"/>
    <w:rsid w:val="00386D0F"/>
    <w:rsid w:val="0038710A"/>
    <w:rsid w:val="003871FE"/>
    <w:rsid w:val="003874C6"/>
    <w:rsid w:val="0038782A"/>
    <w:rsid w:val="003879B7"/>
    <w:rsid w:val="003879DD"/>
    <w:rsid w:val="00387F82"/>
    <w:rsid w:val="00390222"/>
    <w:rsid w:val="00390438"/>
    <w:rsid w:val="00390ADF"/>
    <w:rsid w:val="00390F6C"/>
    <w:rsid w:val="00391D98"/>
    <w:rsid w:val="0039274B"/>
    <w:rsid w:val="00392771"/>
    <w:rsid w:val="00392803"/>
    <w:rsid w:val="00393204"/>
    <w:rsid w:val="003935FA"/>
    <w:rsid w:val="003939FF"/>
    <w:rsid w:val="00393D01"/>
    <w:rsid w:val="00394175"/>
    <w:rsid w:val="00394D3F"/>
    <w:rsid w:val="003951B0"/>
    <w:rsid w:val="00395B1D"/>
    <w:rsid w:val="00396231"/>
    <w:rsid w:val="003962E7"/>
    <w:rsid w:val="0039655D"/>
    <w:rsid w:val="00396811"/>
    <w:rsid w:val="003969AC"/>
    <w:rsid w:val="00396F73"/>
    <w:rsid w:val="0039757E"/>
    <w:rsid w:val="00397A3B"/>
    <w:rsid w:val="00397B30"/>
    <w:rsid w:val="00397DBC"/>
    <w:rsid w:val="003A0A09"/>
    <w:rsid w:val="003A0A36"/>
    <w:rsid w:val="003A0A41"/>
    <w:rsid w:val="003A12CA"/>
    <w:rsid w:val="003A1981"/>
    <w:rsid w:val="003A1CB8"/>
    <w:rsid w:val="003A2223"/>
    <w:rsid w:val="003A2A0F"/>
    <w:rsid w:val="003A2B76"/>
    <w:rsid w:val="003A2E2D"/>
    <w:rsid w:val="003A32B7"/>
    <w:rsid w:val="003A39C5"/>
    <w:rsid w:val="003A39F6"/>
    <w:rsid w:val="003A3AA7"/>
    <w:rsid w:val="003A3D4C"/>
    <w:rsid w:val="003A44C3"/>
    <w:rsid w:val="003A45A1"/>
    <w:rsid w:val="003A49F1"/>
    <w:rsid w:val="003A4AFF"/>
    <w:rsid w:val="003A4D35"/>
    <w:rsid w:val="003A4D52"/>
    <w:rsid w:val="003A4F19"/>
    <w:rsid w:val="003A5AD8"/>
    <w:rsid w:val="003A5B0A"/>
    <w:rsid w:val="003A5B0E"/>
    <w:rsid w:val="003A64E8"/>
    <w:rsid w:val="003A64F6"/>
    <w:rsid w:val="003A6BAC"/>
    <w:rsid w:val="003A6F76"/>
    <w:rsid w:val="003A7386"/>
    <w:rsid w:val="003A740D"/>
    <w:rsid w:val="003A7C95"/>
    <w:rsid w:val="003A7EF3"/>
    <w:rsid w:val="003B031A"/>
    <w:rsid w:val="003B031F"/>
    <w:rsid w:val="003B08B3"/>
    <w:rsid w:val="003B0AA4"/>
    <w:rsid w:val="003B12EE"/>
    <w:rsid w:val="003B159C"/>
    <w:rsid w:val="003B15B8"/>
    <w:rsid w:val="003B1828"/>
    <w:rsid w:val="003B1886"/>
    <w:rsid w:val="003B1C71"/>
    <w:rsid w:val="003B1F5A"/>
    <w:rsid w:val="003B2254"/>
    <w:rsid w:val="003B2502"/>
    <w:rsid w:val="003B26D6"/>
    <w:rsid w:val="003B2862"/>
    <w:rsid w:val="003B2A70"/>
    <w:rsid w:val="003B322A"/>
    <w:rsid w:val="003B369F"/>
    <w:rsid w:val="003B36A3"/>
    <w:rsid w:val="003B3E38"/>
    <w:rsid w:val="003B3E66"/>
    <w:rsid w:val="003B460B"/>
    <w:rsid w:val="003B48FF"/>
    <w:rsid w:val="003B4A26"/>
    <w:rsid w:val="003B4A5F"/>
    <w:rsid w:val="003B4A8D"/>
    <w:rsid w:val="003B5281"/>
    <w:rsid w:val="003B5463"/>
    <w:rsid w:val="003B5FF2"/>
    <w:rsid w:val="003B62B2"/>
    <w:rsid w:val="003B63F8"/>
    <w:rsid w:val="003B686F"/>
    <w:rsid w:val="003B7808"/>
    <w:rsid w:val="003B7990"/>
    <w:rsid w:val="003B7FE5"/>
    <w:rsid w:val="003C0393"/>
    <w:rsid w:val="003C05DA"/>
    <w:rsid w:val="003C0620"/>
    <w:rsid w:val="003C07CA"/>
    <w:rsid w:val="003C0A8F"/>
    <w:rsid w:val="003C1044"/>
    <w:rsid w:val="003C104D"/>
    <w:rsid w:val="003C11C8"/>
    <w:rsid w:val="003C1EB1"/>
    <w:rsid w:val="003C2140"/>
    <w:rsid w:val="003C23FC"/>
    <w:rsid w:val="003C2702"/>
    <w:rsid w:val="003C3042"/>
    <w:rsid w:val="003C352A"/>
    <w:rsid w:val="003C3BBC"/>
    <w:rsid w:val="003C3D72"/>
    <w:rsid w:val="003C42AC"/>
    <w:rsid w:val="003C4423"/>
    <w:rsid w:val="003C4E02"/>
    <w:rsid w:val="003C4E30"/>
    <w:rsid w:val="003C4F3F"/>
    <w:rsid w:val="003C507E"/>
    <w:rsid w:val="003C55A3"/>
    <w:rsid w:val="003C55B5"/>
    <w:rsid w:val="003C6688"/>
    <w:rsid w:val="003C6812"/>
    <w:rsid w:val="003C692C"/>
    <w:rsid w:val="003C6BAA"/>
    <w:rsid w:val="003C6D22"/>
    <w:rsid w:val="003C734A"/>
    <w:rsid w:val="003C7415"/>
    <w:rsid w:val="003C7806"/>
    <w:rsid w:val="003C7822"/>
    <w:rsid w:val="003C7B51"/>
    <w:rsid w:val="003C7FAE"/>
    <w:rsid w:val="003D06B0"/>
    <w:rsid w:val="003D07D6"/>
    <w:rsid w:val="003D0DD3"/>
    <w:rsid w:val="003D109F"/>
    <w:rsid w:val="003D167B"/>
    <w:rsid w:val="003D1753"/>
    <w:rsid w:val="003D17D2"/>
    <w:rsid w:val="003D18CD"/>
    <w:rsid w:val="003D1C1C"/>
    <w:rsid w:val="003D1C76"/>
    <w:rsid w:val="003D204A"/>
    <w:rsid w:val="003D228B"/>
    <w:rsid w:val="003D245A"/>
    <w:rsid w:val="003D2478"/>
    <w:rsid w:val="003D2502"/>
    <w:rsid w:val="003D33A4"/>
    <w:rsid w:val="003D3729"/>
    <w:rsid w:val="003D3BA0"/>
    <w:rsid w:val="003D3C45"/>
    <w:rsid w:val="003D417A"/>
    <w:rsid w:val="003D4196"/>
    <w:rsid w:val="003D46FC"/>
    <w:rsid w:val="003D5A12"/>
    <w:rsid w:val="003D5B1F"/>
    <w:rsid w:val="003D622B"/>
    <w:rsid w:val="003D6290"/>
    <w:rsid w:val="003D6F6C"/>
    <w:rsid w:val="003D72F2"/>
    <w:rsid w:val="003D78A7"/>
    <w:rsid w:val="003D7AC1"/>
    <w:rsid w:val="003E0018"/>
    <w:rsid w:val="003E00AD"/>
    <w:rsid w:val="003E0784"/>
    <w:rsid w:val="003E0C19"/>
    <w:rsid w:val="003E13C0"/>
    <w:rsid w:val="003E1586"/>
    <w:rsid w:val="003E15FA"/>
    <w:rsid w:val="003E22FA"/>
    <w:rsid w:val="003E24C4"/>
    <w:rsid w:val="003E2B8A"/>
    <w:rsid w:val="003E2CFE"/>
    <w:rsid w:val="003E385F"/>
    <w:rsid w:val="003E3B85"/>
    <w:rsid w:val="003E42D0"/>
    <w:rsid w:val="003E4895"/>
    <w:rsid w:val="003E4927"/>
    <w:rsid w:val="003E4E33"/>
    <w:rsid w:val="003E4EC2"/>
    <w:rsid w:val="003E50E0"/>
    <w:rsid w:val="003E517A"/>
    <w:rsid w:val="003E55E4"/>
    <w:rsid w:val="003E59A3"/>
    <w:rsid w:val="003E6292"/>
    <w:rsid w:val="003E6649"/>
    <w:rsid w:val="003E69EE"/>
    <w:rsid w:val="003E7018"/>
    <w:rsid w:val="003E74E3"/>
    <w:rsid w:val="003E7681"/>
    <w:rsid w:val="003E78AE"/>
    <w:rsid w:val="003F02C1"/>
    <w:rsid w:val="003F05C7"/>
    <w:rsid w:val="003F05D6"/>
    <w:rsid w:val="003F1601"/>
    <w:rsid w:val="003F1673"/>
    <w:rsid w:val="003F2754"/>
    <w:rsid w:val="003F2CD4"/>
    <w:rsid w:val="003F3742"/>
    <w:rsid w:val="003F3BC5"/>
    <w:rsid w:val="003F3F14"/>
    <w:rsid w:val="003F48B9"/>
    <w:rsid w:val="003F4BCD"/>
    <w:rsid w:val="003F5127"/>
    <w:rsid w:val="003F5A4F"/>
    <w:rsid w:val="003F5B88"/>
    <w:rsid w:val="003F5BD6"/>
    <w:rsid w:val="003F643A"/>
    <w:rsid w:val="003F6B3D"/>
    <w:rsid w:val="003F6BBE"/>
    <w:rsid w:val="003F6D3E"/>
    <w:rsid w:val="003F6F87"/>
    <w:rsid w:val="003F70E1"/>
    <w:rsid w:val="003F7388"/>
    <w:rsid w:val="003F79CD"/>
    <w:rsid w:val="003F7BCF"/>
    <w:rsid w:val="004000E8"/>
    <w:rsid w:val="00400675"/>
    <w:rsid w:val="00400757"/>
    <w:rsid w:val="0040096A"/>
    <w:rsid w:val="0040117A"/>
    <w:rsid w:val="004011AD"/>
    <w:rsid w:val="00401755"/>
    <w:rsid w:val="00401999"/>
    <w:rsid w:val="004019F0"/>
    <w:rsid w:val="00401C90"/>
    <w:rsid w:val="0040258D"/>
    <w:rsid w:val="00402A65"/>
    <w:rsid w:val="00402BE6"/>
    <w:rsid w:val="00402E2B"/>
    <w:rsid w:val="00402E37"/>
    <w:rsid w:val="00403252"/>
    <w:rsid w:val="004033B0"/>
    <w:rsid w:val="00403528"/>
    <w:rsid w:val="0040426F"/>
    <w:rsid w:val="004046F8"/>
    <w:rsid w:val="00404A4B"/>
    <w:rsid w:val="00404FB2"/>
    <w:rsid w:val="0040512B"/>
    <w:rsid w:val="00405CA5"/>
    <w:rsid w:val="00405E0E"/>
    <w:rsid w:val="00406291"/>
    <w:rsid w:val="0040660A"/>
    <w:rsid w:val="0040672C"/>
    <w:rsid w:val="0040683C"/>
    <w:rsid w:val="00406A88"/>
    <w:rsid w:val="00406BB2"/>
    <w:rsid w:val="00407516"/>
    <w:rsid w:val="004078FD"/>
    <w:rsid w:val="00407CD3"/>
    <w:rsid w:val="0041009F"/>
    <w:rsid w:val="00410134"/>
    <w:rsid w:val="0041055E"/>
    <w:rsid w:val="00410882"/>
    <w:rsid w:val="00410B72"/>
    <w:rsid w:val="00410F18"/>
    <w:rsid w:val="00410F52"/>
    <w:rsid w:val="00411033"/>
    <w:rsid w:val="0041174A"/>
    <w:rsid w:val="004118EE"/>
    <w:rsid w:val="0041263E"/>
    <w:rsid w:val="004126A8"/>
    <w:rsid w:val="004129BB"/>
    <w:rsid w:val="00412C3C"/>
    <w:rsid w:val="0041318A"/>
    <w:rsid w:val="0041369A"/>
    <w:rsid w:val="00413AAC"/>
    <w:rsid w:val="00414577"/>
    <w:rsid w:val="00414789"/>
    <w:rsid w:val="0041485D"/>
    <w:rsid w:val="00414D0C"/>
    <w:rsid w:val="00414F7D"/>
    <w:rsid w:val="00415274"/>
    <w:rsid w:val="004152C1"/>
    <w:rsid w:val="00416B5F"/>
    <w:rsid w:val="00416D62"/>
    <w:rsid w:val="004171C2"/>
    <w:rsid w:val="00417C14"/>
    <w:rsid w:val="00417DC2"/>
    <w:rsid w:val="00420016"/>
    <w:rsid w:val="00420252"/>
    <w:rsid w:val="00420C39"/>
    <w:rsid w:val="00421105"/>
    <w:rsid w:val="004214F1"/>
    <w:rsid w:val="004217B2"/>
    <w:rsid w:val="00421B27"/>
    <w:rsid w:val="004223F6"/>
    <w:rsid w:val="0042244A"/>
    <w:rsid w:val="00422B90"/>
    <w:rsid w:val="004239B9"/>
    <w:rsid w:val="00423F03"/>
    <w:rsid w:val="00424149"/>
    <w:rsid w:val="004242F4"/>
    <w:rsid w:val="00424707"/>
    <w:rsid w:val="00424813"/>
    <w:rsid w:val="0042493A"/>
    <w:rsid w:val="00425506"/>
    <w:rsid w:val="00425CB0"/>
    <w:rsid w:val="00425E48"/>
    <w:rsid w:val="004271B5"/>
    <w:rsid w:val="00427229"/>
    <w:rsid w:val="00427248"/>
    <w:rsid w:val="0042751B"/>
    <w:rsid w:val="00427A6F"/>
    <w:rsid w:val="00430583"/>
    <w:rsid w:val="004307EC"/>
    <w:rsid w:val="0043214A"/>
    <w:rsid w:val="00432396"/>
    <w:rsid w:val="00432914"/>
    <w:rsid w:val="004331E6"/>
    <w:rsid w:val="00433608"/>
    <w:rsid w:val="00433B6D"/>
    <w:rsid w:val="00433D36"/>
    <w:rsid w:val="00433D92"/>
    <w:rsid w:val="00433F59"/>
    <w:rsid w:val="00434235"/>
    <w:rsid w:val="00434867"/>
    <w:rsid w:val="004349A8"/>
    <w:rsid w:val="00434F8A"/>
    <w:rsid w:val="00435331"/>
    <w:rsid w:val="004353A2"/>
    <w:rsid w:val="004355A5"/>
    <w:rsid w:val="004357B8"/>
    <w:rsid w:val="00435893"/>
    <w:rsid w:val="00435970"/>
    <w:rsid w:val="00435A44"/>
    <w:rsid w:val="00436108"/>
    <w:rsid w:val="00436122"/>
    <w:rsid w:val="004362C9"/>
    <w:rsid w:val="004365F1"/>
    <w:rsid w:val="00436652"/>
    <w:rsid w:val="00436905"/>
    <w:rsid w:val="00436AE3"/>
    <w:rsid w:val="00436D52"/>
    <w:rsid w:val="0043708F"/>
    <w:rsid w:val="0043737B"/>
    <w:rsid w:val="00437447"/>
    <w:rsid w:val="0043751F"/>
    <w:rsid w:val="00437DAC"/>
    <w:rsid w:val="004406FE"/>
    <w:rsid w:val="00440773"/>
    <w:rsid w:val="004407E4"/>
    <w:rsid w:val="004408E6"/>
    <w:rsid w:val="00440C0F"/>
    <w:rsid w:val="00441040"/>
    <w:rsid w:val="004411BE"/>
    <w:rsid w:val="0044120E"/>
    <w:rsid w:val="0044137E"/>
    <w:rsid w:val="00441416"/>
    <w:rsid w:val="0044155C"/>
    <w:rsid w:val="004415AC"/>
    <w:rsid w:val="004418DA"/>
    <w:rsid w:val="00441A92"/>
    <w:rsid w:val="00441D18"/>
    <w:rsid w:val="00442A34"/>
    <w:rsid w:val="00442A44"/>
    <w:rsid w:val="00442EB7"/>
    <w:rsid w:val="004434CD"/>
    <w:rsid w:val="004436ED"/>
    <w:rsid w:val="00443FC6"/>
    <w:rsid w:val="00444132"/>
    <w:rsid w:val="0044423E"/>
    <w:rsid w:val="00444835"/>
    <w:rsid w:val="004449F8"/>
    <w:rsid w:val="00444F56"/>
    <w:rsid w:val="0044501B"/>
    <w:rsid w:val="00445041"/>
    <w:rsid w:val="00445F9D"/>
    <w:rsid w:val="0044643B"/>
    <w:rsid w:val="00446488"/>
    <w:rsid w:val="00447059"/>
    <w:rsid w:val="0044742E"/>
    <w:rsid w:val="004475D1"/>
    <w:rsid w:val="00447D62"/>
    <w:rsid w:val="004504CD"/>
    <w:rsid w:val="00450511"/>
    <w:rsid w:val="00451047"/>
    <w:rsid w:val="00451175"/>
    <w:rsid w:val="0045122C"/>
    <w:rsid w:val="00451446"/>
    <w:rsid w:val="0045169F"/>
    <w:rsid w:val="00451711"/>
    <w:rsid w:val="004517AA"/>
    <w:rsid w:val="00451871"/>
    <w:rsid w:val="00451BC5"/>
    <w:rsid w:val="0045213C"/>
    <w:rsid w:val="004528F5"/>
    <w:rsid w:val="00452A4D"/>
    <w:rsid w:val="00452CAC"/>
    <w:rsid w:val="00452CD2"/>
    <w:rsid w:val="004535CC"/>
    <w:rsid w:val="00454AC4"/>
    <w:rsid w:val="00454DAD"/>
    <w:rsid w:val="00455787"/>
    <w:rsid w:val="00455855"/>
    <w:rsid w:val="0045596C"/>
    <w:rsid w:val="00455E6B"/>
    <w:rsid w:val="00455EFE"/>
    <w:rsid w:val="00456A34"/>
    <w:rsid w:val="00456E45"/>
    <w:rsid w:val="004572B7"/>
    <w:rsid w:val="00457565"/>
    <w:rsid w:val="00457B71"/>
    <w:rsid w:val="00457E6C"/>
    <w:rsid w:val="004606F2"/>
    <w:rsid w:val="00460A01"/>
    <w:rsid w:val="00460A4E"/>
    <w:rsid w:val="00460B0B"/>
    <w:rsid w:val="00460D4D"/>
    <w:rsid w:val="00461274"/>
    <w:rsid w:val="00461D28"/>
    <w:rsid w:val="004620DA"/>
    <w:rsid w:val="00462CBA"/>
    <w:rsid w:val="00462FB0"/>
    <w:rsid w:val="00463302"/>
    <w:rsid w:val="00463C3C"/>
    <w:rsid w:val="00463FF7"/>
    <w:rsid w:val="00464A31"/>
    <w:rsid w:val="0046526C"/>
    <w:rsid w:val="00465479"/>
    <w:rsid w:val="0046566E"/>
    <w:rsid w:val="004657A9"/>
    <w:rsid w:val="00465830"/>
    <w:rsid w:val="00465CA3"/>
    <w:rsid w:val="00465CA7"/>
    <w:rsid w:val="00465F72"/>
    <w:rsid w:val="004660C4"/>
    <w:rsid w:val="004662D7"/>
    <w:rsid w:val="00466351"/>
    <w:rsid w:val="004664FC"/>
    <w:rsid w:val="004669E2"/>
    <w:rsid w:val="00466E82"/>
    <w:rsid w:val="00467950"/>
    <w:rsid w:val="00467D88"/>
    <w:rsid w:val="0047022F"/>
    <w:rsid w:val="0047050E"/>
    <w:rsid w:val="00470575"/>
    <w:rsid w:val="0047083B"/>
    <w:rsid w:val="00470857"/>
    <w:rsid w:val="00470C31"/>
    <w:rsid w:val="00470DEA"/>
    <w:rsid w:val="0047109F"/>
    <w:rsid w:val="00471396"/>
    <w:rsid w:val="00471541"/>
    <w:rsid w:val="00471595"/>
    <w:rsid w:val="00472293"/>
    <w:rsid w:val="0047242A"/>
    <w:rsid w:val="004725A7"/>
    <w:rsid w:val="0047272F"/>
    <w:rsid w:val="004734D0"/>
    <w:rsid w:val="0047355D"/>
    <w:rsid w:val="0047384F"/>
    <w:rsid w:val="00473C7A"/>
    <w:rsid w:val="0047416D"/>
    <w:rsid w:val="004743A5"/>
    <w:rsid w:val="00474E93"/>
    <w:rsid w:val="00474F8B"/>
    <w:rsid w:val="0047502F"/>
    <w:rsid w:val="00475109"/>
    <w:rsid w:val="00475404"/>
    <w:rsid w:val="0047556B"/>
    <w:rsid w:val="00475837"/>
    <w:rsid w:val="004769B3"/>
    <w:rsid w:val="00476E62"/>
    <w:rsid w:val="004772E9"/>
    <w:rsid w:val="00477768"/>
    <w:rsid w:val="00477B57"/>
    <w:rsid w:val="00480579"/>
    <w:rsid w:val="00481170"/>
    <w:rsid w:val="00481307"/>
    <w:rsid w:val="00481744"/>
    <w:rsid w:val="00481862"/>
    <w:rsid w:val="00481F06"/>
    <w:rsid w:val="004821FF"/>
    <w:rsid w:val="0048332B"/>
    <w:rsid w:val="00484319"/>
    <w:rsid w:val="00484C6D"/>
    <w:rsid w:val="00484D6F"/>
    <w:rsid w:val="00485C6C"/>
    <w:rsid w:val="00486343"/>
    <w:rsid w:val="0048643F"/>
    <w:rsid w:val="00486E38"/>
    <w:rsid w:val="00487960"/>
    <w:rsid w:val="00487CC9"/>
    <w:rsid w:val="004901B3"/>
    <w:rsid w:val="00490336"/>
    <w:rsid w:val="00490D90"/>
    <w:rsid w:val="00490FE8"/>
    <w:rsid w:val="00491308"/>
    <w:rsid w:val="0049196D"/>
    <w:rsid w:val="00491C1E"/>
    <w:rsid w:val="004924C5"/>
    <w:rsid w:val="00492BC5"/>
    <w:rsid w:val="00493BFB"/>
    <w:rsid w:val="00493D62"/>
    <w:rsid w:val="00494A7C"/>
    <w:rsid w:val="004951CE"/>
    <w:rsid w:val="004951E5"/>
    <w:rsid w:val="004952F5"/>
    <w:rsid w:val="00495623"/>
    <w:rsid w:val="00495C29"/>
    <w:rsid w:val="00495F28"/>
    <w:rsid w:val="004964F1"/>
    <w:rsid w:val="00496BDC"/>
    <w:rsid w:val="00496CC5"/>
    <w:rsid w:val="004971EA"/>
    <w:rsid w:val="0049734E"/>
    <w:rsid w:val="004A06A3"/>
    <w:rsid w:val="004A16BC"/>
    <w:rsid w:val="004A188E"/>
    <w:rsid w:val="004A1960"/>
    <w:rsid w:val="004A1E2B"/>
    <w:rsid w:val="004A218E"/>
    <w:rsid w:val="004A250D"/>
    <w:rsid w:val="004A2670"/>
    <w:rsid w:val="004A271E"/>
    <w:rsid w:val="004A2A03"/>
    <w:rsid w:val="004A2B94"/>
    <w:rsid w:val="004A2D06"/>
    <w:rsid w:val="004A3104"/>
    <w:rsid w:val="004A3A39"/>
    <w:rsid w:val="004A3D22"/>
    <w:rsid w:val="004A3DC4"/>
    <w:rsid w:val="004A423A"/>
    <w:rsid w:val="004A4F19"/>
    <w:rsid w:val="004A50F5"/>
    <w:rsid w:val="004A5368"/>
    <w:rsid w:val="004A566A"/>
    <w:rsid w:val="004A5A21"/>
    <w:rsid w:val="004A618D"/>
    <w:rsid w:val="004A67A6"/>
    <w:rsid w:val="004A68C6"/>
    <w:rsid w:val="004A741E"/>
    <w:rsid w:val="004A78AD"/>
    <w:rsid w:val="004A7A5A"/>
    <w:rsid w:val="004A7AA5"/>
    <w:rsid w:val="004B11A0"/>
    <w:rsid w:val="004B1E88"/>
    <w:rsid w:val="004B1EF3"/>
    <w:rsid w:val="004B243C"/>
    <w:rsid w:val="004B295D"/>
    <w:rsid w:val="004B2A60"/>
    <w:rsid w:val="004B38F6"/>
    <w:rsid w:val="004B482A"/>
    <w:rsid w:val="004B4966"/>
    <w:rsid w:val="004B4E6E"/>
    <w:rsid w:val="004B5061"/>
    <w:rsid w:val="004B507C"/>
    <w:rsid w:val="004B569E"/>
    <w:rsid w:val="004B5C88"/>
    <w:rsid w:val="004B68FC"/>
    <w:rsid w:val="004B6A25"/>
    <w:rsid w:val="004B6CD0"/>
    <w:rsid w:val="004B6FA8"/>
    <w:rsid w:val="004B7371"/>
    <w:rsid w:val="004B748A"/>
    <w:rsid w:val="004B7493"/>
    <w:rsid w:val="004B7ABD"/>
    <w:rsid w:val="004B7C0C"/>
    <w:rsid w:val="004B7E76"/>
    <w:rsid w:val="004C003C"/>
    <w:rsid w:val="004C1648"/>
    <w:rsid w:val="004C18AC"/>
    <w:rsid w:val="004C1964"/>
    <w:rsid w:val="004C1C03"/>
    <w:rsid w:val="004C2349"/>
    <w:rsid w:val="004C26A1"/>
    <w:rsid w:val="004C2914"/>
    <w:rsid w:val="004C2A8B"/>
    <w:rsid w:val="004C2DB9"/>
    <w:rsid w:val="004C3898"/>
    <w:rsid w:val="004C38B2"/>
    <w:rsid w:val="004C3DDB"/>
    <w:rsid w:val="004C3E93"/>
    <w:rsid w:val="004C3FA0"/>
    <w:rsid w:val="004C427A"/>
    <w:rsid w:val="004C4CC0"/>
    <w:rsid w:val="004C4E7A"/>
    <w:rsid w:val="004C4FA5"/>
    <w:rsid w:val="004C5270"/>
    <w:rsid w:val="004C551D"/>
    <w:rsid w:val="004C5841"/>
    <w:rsid w:val="004C5C1D"/>
    <w:rsid w:val="004C5C28"/>
    <w:rsid w:val="004C5C67"/>
    <w:rsid w:val="004C604D"/>
    <w:rsid w:val="004C7168"/>
    <w:rsid w:val="004C7DBF"/>
    <w:rsid w:val="004D0827"/>
    <w:rsid w:val="004D09D0"/>
    <w:rsid w:val="004D0A90"/>
    <w:rsid w:val="004D0D5F"/>
    <w:rsid w:val="004D11B4"/>
    <w:rsid w:val="004D124E"/>
    <w:rsid w:val="004D1471"/>
    <w:rsid w:val="004D14A4"/>
    <w:rsid w:val="004D18AE"/>
    <w:rsid w:val="004D1A45"/>
    <w:rsid w:val="004D1F2E"/>
    <w:rsid w:val="004D2278"/>
    <w:rsid w:val="004D24CD"/>
    <w:rsid w:val="004D2703"/>
    <w:rsid w:val="004D313B"/>
    <w:rsid w:val="004D3213"/>
    <w:rsid w:val="004D364A"/>
    <w:rsid w:val="004D36B1"/>
    <w:rsid w:val="004D3826"/>
    <w:rsid w:val="004D3958"/>
    <w:rsid w:val="004D43EB"/>
    <w:rsid w:val="004D44EA"/>
    <w:rsid w:val="004D4568"/>
    <w:rsid w:val="004D46D0"/>
    <w:rsid w:val="004D4B64"/>
    <w:rsid w:val="004D5624"/>
    <w:rsid w:val="004D5FBF"/>
    <w:rsid w:val="004D6C89"/>
    <w:rsid w:val="004D7A8D"/>
    <w:rsid w:val="004D7AFD"/>
    <w:rsid w:val="004D7C30"/>
    <w:rsid w:val="004D7E97"/>
    <w:rsid w:val="004D7EBD"/>
    <w:rsid w:val="004E00E1"/>
    <w:rsid w:val="004E0424"/>
    <w:rsid w:val="004E07C9"/>
    <w:rsid w:val="004E0CBE"/>
    <w:rsid w:val="004E0E83"/>
    <w:rsid w:val="004E15A9"/>
    <w:rsid w:val="004E1A39"/>
    <w:rsid w:val="004E2588"/>
    <w:rsid w:val="004E2621"/>
    <w:rsid w:val="004E2680"/>
    <w:rsid w:val="004E28F9"/>
    <w:rsid w:val="004E29D1"/>
    <w:rsid w:val="004E364A"/>
    <w:rsid w:val="004E3A80"/>
    <w:rsid w:val="004E462E"/>
    <w:rsid w:val="004E49A5"/>
    <w:rsid w:val="004E4E24"/>
    <w:rsid w:val="004E525E"/>
    <w:rsid w:val="004E56DC"/>
    <w:rsid w:val="004E5A39"/>
    <w:rsid w:val="004E5B34"/>
    <w:rsid w:val="004E5EE5"/>
    <w:rsid w:val="004E6465"/>
    <w:rsid w:val="004E6DFA"/>
    <w:rsid w:val="004E7027"/>
    <w:rsid w:val="004E766D"/>
    <w:rsid w:val="004E76F4"/>
    <w:rsid w:val="004F0022"/>
    <w:rsid w:val="004F0893"/>
    <w:rsid w:val="004F0B4E"/>
    <w:rsid w:val="004F0B6C"/>
    <w:rsid w:val="004F155E"/>
    <w:rsid w:val="004F19B4"/>
    <w:rsid w:val="004F1A90"/>
    <w:rsid w:val="004F2078"/>
    <w:rsid w:val="004F281A"/>
    <w:rsid w:val="004F2A19"/>
    <w:rsid w:val="004F2B6A"/>
    <w:rsid w:val="004F32E7"/>
    <w:rsid w:val="004F3E48"/>
    <w:rsid w:val="004F3FE5"/>
    <w:rsid w:val="004F483C"/>
    <w:rsid w:val="004F4959"/>
    <w:rsid w:val="004F4DA3"/>
    <w:rsid w:val="004F5857"/>
    <w:rsid w:val="004F593C"/>
    <w:rsid w:val="004F5C41"/>
    <w:rsid w:val="004F64CF"/>
    <w:rsid w:val="004F658E"/>
    <w:rsid w:val="004F75C1"/>
    <w:rsid w:val="004F7958"/>
    <w:rsid w:val="004F7F18"/>
    <w:rsid w:val="004F7FC6"/>
    <w:rsid w:val="00500817"/>
    <w:rsid w:val="0050083B"/>
    <w:rsid w:val="00500B0F"/>
    <w:rsid w:val="00500CE5"/>
    <w:rsid w:val="00500F83"/>
    <w:rsid w:val="00501A08"/>
    <w:rsid w:val="00501B78"/>
    <w:rsid w:val="00501ECD"/>
    <w:rsid w:val="00502E9F"/>
    <w:rsid w:val="00503239"/>
    <w:rsid w:val="00503566"/>
    <w:rsid w:val="0050388A"/>
    <w:rsid w:val="00503BFB"/>
    <w:rsid w:val="00504688"/>
    <w:rsid w:val="00504778"/>
    <w:rsid w:val="00504EF4"/>
    <w:rsid w:val="005056C6"/>
    <w:rsid w:val="00505797"/>
    <w:rsid w:val="00506015"/>
    <w:rsid w:val="005060C8"/>
    <w:rsid w:val="00506557"/>
    <w:rsid w:val="0050677A"/>
    <w:rsid w:val="00506BB0"/>
    <w:rsid w:val="00506BB1"/>
    <w:rsid w:val="0050740A"/>
    <w:rsid w:val="00507511"/>
    <w:rsid w:val="00507868"/>
    <w:rsid w:val="005108D8"/>
    <w:rsid w:val="00510E27"/>
    <w:rsid w:val="005110B3"/>
    <w:rsid w:val="0051165C"/>
    <w:rsid w:val="005116F9"/>
    <w:rsid w:val="0051199E"/>
    <w:rsid w:val="00513E60"/>
    <w:rsid w:val="00513FAD"/>
    <w:rsid w:val="00514477"/>
    <w:rsid w:val="00514EBF"/>
    <w:rsid w:val="005153A7"/>
    <w:rsid w:val="0051545A"/>
    <w:rsid w:val="00515DA8"/>
    <w:rsid w:val="0051639A"/>
    <w:rsid w:val="005178D8"/>
    <w:rsid w:val="00517C97"/>
    <w:rsid w:val="005206C8"/>
    <w:rsid w:val="00520E57"/>
    <w:rsid w:val="00521117"/>
    <w:rsid w:val="005215FB"/>
    <w:rsid w:val="005219CF"/>
    <w:rsid w:val="005219E0"/>
    <w:rsid w:val="00521A0B"/>
    <w:rsid w:val="00521B0D"/>
    <w:rsid w:val="00521CF0"/>
    <w:rsid w:val="00521FE6"/>
    <w:rsid w:val="00522176"/>
    <w:rsid w:val="0052217F"/>
    <w:rsid w:val="005224A1"/>
    <w:rsid w:val="005224BE"/>
    <w:rsid w:val="00522ACB"/>
    <w:rsid w:val="005236C3"/>
    <w:rsid w:val="00523818"/>
    <w:rsid w:val="00523D9C"/>
    <w:rsid w:val="00523FF0"/>
    <w:rsid w:val="0052436F"/>
    <w:rsid w:val="00524805"/>
    <w:rsid w:val="00524ACB"/>
    <w:rsid w:val="00524EE8"/>
    <w:rsid w:val="005255BE"/>
    <w:rsid w:val="005255E8"/>
    <w:rsid w:val="00525BFE"/>
    <w:rsid w:val="00525E58"/>
    <w:rsid w:val="005266C1"/>
    <w:rsid w:val="00526931"/>
    <w:rsid w:val="00526D4A"/>
    <w:rsid w:val="00526F78"/>
    <w:rsid w:val="0052778A"/>
    <w:rsid w:val="00527D02"/>
    <w:rsid w:val="0053005C"/>
    <w:rsid w:val="005305C2"/>
    <w:rsid w:val="0053061C"/>
    <w:rsid w:val="00530783"/>
    <w:rsid w:val="00530B7E"/>
    <w:rsid w:val="00531421"/>
    <w:rsid w:val="005320EF"/>
    <w:rsid w:val="0053212E"/>
    <w:rsid w:val="00532132"/>
    <w:rsid w:val="005326DF"/>
    <w:rsid w:val="00532A27"/>
    <w:rsid w:val="005333DF"/>
    <w:rsid w:val="0053364C"/>
    <w:rsid w:val="00533A4C"/>
    <w:rsid w:val="005341C9"/>
    <w:rsid w:val="0053425C"/>
    <w:rsid w:val="00534627"/>
    <w:rsid w:val="00534B59"/>
    <w:rsid w:val="00535256"/>
    <w:rsid w:val="005358EC"/>
    <w:rsid w:val="00535C0C"/>
    <w:rsid w:val="00535D8F"/>
    <w:rsid w:val="00535F24"/>
    <w:rsid w:val="005360A3"/>
    <w:rsid w:val="00536759"/>
    <w:rsid w:val="00536771"/>
    <w:rsid w:val="00536A11"/>
    <w:rsid w:val="00536D52"/>
    <w:rsid w:val="00536DA9"/>
    <w:rsid w:val="00537308"/>
    <w:rsid w:val="0053736F"/>
    <w:rsid w:val="00537ADB"/>
    <w:rsid w:val="00537C62"/>
    <w:rsid w:val="00540E0B"/>
    <w:rsid w:val="00541037"/>
    <w:rsid w:val="00541343"/>
    <w:rsid w:val="005415C1"/>
    <w:rsid w:val="00541A85"/>
    <w:rsid w:val="00541A88"/>
    <w:rsid w:val="005421F4"/>
    <w:rsid w:val="005427BA"/>
    <w:rsid w:val="005429FF"/>
    <w:rsid w:val="005431CB"/>
    <w:rsid w:val="005431E7"/>
    <w:rsid w:val="00543446"/>
    <w:rsid w:val="00543745"/>
    <w:rsid w:val="00543A0C"/>
    <w:rsid w:val="00543B96"/>
    <w:rsid w:val="00544008"/>
    <w:rsid w:val="0054433F"/>
    <w:rsid w:val="00544B2A"/>
    <w:rsid w:val="00544E0B"/>
    <w:rsid w:val="00545098"/>
    <w:rsid w:val="005451C2"/>
    <w:rsid w:val="00545C02"/>
    <w:rsid w:val="00545CE8"/>
    <w:rsid w:val="00546534"/>
    <w:rsid w:val="00546970"/>
    <w:rsid w:val="00546C8C"/>
    <w:rsid w:val="00546E78"/>
    <w:rsid w:val="00547234"/>
    <w:rsid w:val="00547CB6"/>
    <w:rsid w:val="00547D77"/>
    <w:rsid w:val="00547D8A"/>
    <w:rsid w:val="00547F0B"/>
    <w:rsid w:val="005500A8"/>
    <w:rsid w:val="0055056F"/>
    <w:rsid w:val="00550904"/>
    <w:rsid w:val="0055095B"/>
    <w:rsid w:val="005509EB"/>
    <w:rsid w:val="00550B91"/>
    <w:rsid w:val="00550D00"/>
    <w:rsid w:val="00550E26"/>
    <w:rsid w:val="005514BC"/>
    <w:rsid w:val="005522C3"/>
    <w:rsid w:val="0055232B"/>
    <w:rsid w:val="00552389"/>
    <w:rsid w:val="00552AC6"/>
    <w:rsid w:val="00554375"/>
    <w:rsid w:val="005543C7"/>
    <w:rsid w:val="00554561"/>
    <w:rsid w:val="005547B4"/>
    <w:rsid w:val="00554846"/>
    <w:rsid w:val="00554BE2"/>
    <w:rsid w:val="00554E19"/>
    <w:rsid w:val="00554E98"/>
    <w:rsid w:val="00554ED9"/>
    <w:rsid w:val="005552B9"/>
    <w:rsid w:val="005554EB"/>
    <w:rsid w:val="005557D0"/>
    <w:rsid w:val="00555D2C"/>
    <w:rsid w:val="005566E5"/>
    <w:rsid w:val="00556F31"/>
    <w:rsid w:val="00557A51"/>
    <w:rsid w:val="00557B12"/>
    <w:rsid w:val="00557B3F"/>
    <w:rsid w:val="00557DF6"/>
    <w:rsid w:val="00560216"/>
    <w:rsid w:val="005602B1"/>
    <w:rsid w:val="005603C9"/>
    <w:rsid w:val="0056076F"/>
    <w:rsid w:val="00560A13"/>
    <w:rsid w:val="00560D9D"/>
    <w:rsid w:val="00561155"/>
    <w:rsid w:val="0056121F"/>
    <w:rsid w:val="00561D10"/>
    <w:rsid w:val="00561F48"/>
    <w:rsid w:val="00563367"/>
    <w:rsid w:val="005638C6"/>
    <w:rsid w:val="00563D34"/>
    <w:rsid w:val="00564153"/>
    <w:rsid w:val="005642C3"/>
    <w:rsid w:val="00564C68"/>
    <w:rsid w:val="00564CD3"/>
    <w:rsid w:val="005652E1"/>
    <w:rsid w:val="0056561A"/>
    <w:rsid w:val="0056570D"/>
    <w:rsid w:val="0056577F"/>
    <w:rsid w:val="005660F3"/>
    <w:rsid w:val="0056617C"/>
    <w:rsid w:val="005663BF"/>
    <w:rsid w:val="00566FDC"/>
    <w:rsid w:val="005677F1"/>
    <w:rsid w:val="00567D72"/>
    <w:rsid w:val="005704E0"/>
    <w:rsid w:val="005718D8"/>
    <w:rsid w:val="00571C52"/>
    <w:rsid w:val="00571E63"/>
    <w:rsid w:val="00572505"/>
    <w:rsid w:val="00572866"/>
    <w:rsid w:val="00572B20"/>
    <w:rsid w:val="00572EAF"/>
    <w:rsid w:val="00573462"/>
    <w:rsid w:val="00573701"/>
    <w:rsid w:val="00573951"/>
    <w:rsid w:val="005741FB"/>
    <w:rsid w:val="00574797"/>
    <w:rsid w:val="00574930"/>
    <w:rsid w:val="00575674"/>
    <w:rsid w:val="00575708"/>
    <w:rsid w:val="005757DA"/>
    <w:rsid w:val="00575E9A"/>
    <w:rsid w:val="00575FA3"/>
    <w:rsid w:val="00576A7D"/>
    <w:rsid w:val="00576E35"/>
    <w:rsid w:val="0057734D"/>
    <w:rsid w:val="00577683"/>
    <w:rsid w:val="00577A6A"/>
    <w:rsid w:val="00577B19"/>
    <w:rsid w:val="00577BB6"/>
    <w:rsid w:val="005800F3"/>
    <w:rsid w:val="00580348"/>
    <w:rsid w:val="005804AC"/>
    <w:rsid w:val="00580920"/>
    <w:rsid w:val="0058095F"/>
    <w:rsid w:val="00580AF6"/>
    <w:rsid w:val="00580E0E"/>
    <w:rsid w:val="005810C2"/>
    <w:rsid w:val="00581B95"/>
    <w:rsid w:val="00582099"/>
    <w:rsid w:val="00582809"/>
    <w:rsid w:val="00582CCD"/>
    <w:rsid w:val="00582CD1"/>
    <w:rsid w:val="005831C2"/>
    <w:rsid w:val="0058369C"/>
    <w:rsid w:val="00583F06"/>
    <w:rsid w:val="0058420D"/>
    <w:rsid w:val="005845ED"/>
    <w:rsid w:val="005846DC"/>
    <w:rsid w:val="0058485F"/>
    <w:rsid w:val="00585106"/>
    <w:rsid w:val="005851F2"/>
    <w:rsid w:val="005855AE"/>
    <w:rsid w:val="00585E3C"/>
    <w:rsid w:val="00586112"/>
    <w:rsid w:val="00586453"/>
    <w:rsid w:val="005867DC"/>
    <w:rsid w:val="00586833"/>
    <w:rsid w:val="005868CE"/>
    <w:rsid w:val="00586BB4"/>
    <w:rsid w:val="00586FA8"/>
    <w:rsid w:val="0058708E"/>
    <w:rsid w:val="005870C0"/>
    <w:rsid w:val="005872B7"/>
    <w:rsid w:val="005874B5"/>
    <w:rsid w:val="005877DF"/>
    <w:rsid w:val="0058797A"/>
    <w:rsid w:val="0058798C"/>
    <w:rsid w:val="005879C6"/>
    <w:rsid w:val="00587FA4"/>
    <w:rsid w:val="005900FA"/>
    <w:rsid w:val="00590310"/>
    <w:rsid w:val="00590957"/>
    <w:rsid w:val="00590DD3"/>
    <w:rsid w:val="005918A3"/>
    <w:rsid w:val="00591CF8"/>
    <w:rsid w:val="005920B8"/>
    <w:rsid w:val="005924DC"/>
    <w:rsid w:val="005925A6"/>
    <w:rsid w:val="00593416"/>
    <w:rsid w:val="005935A4"/>
    <w:rsid w:val="00593E95"/>
    <w:rsid w:val="00593F16"/>
    <w:rsid w:val="005940A5"/>
    <w:rsid w:val="00594202"/>
    <w:rsid w:val="00594679"/>
    <w:rsid w:val="005946CC"/>
    <w:rsid w:val="005948C2"/>
    <w:rsid w:val="005949DB"/>
    <w:rsid w:val="00594A9B"/>
    <w:rsid w:val="0059527F"/>
    <w:rsid w:val="00595878"/>
    <w:rsid w:val="005959E5"/>
    <w:rsid w:val="00595DCA"/>
    <w:rsid w:val="00595F11"/>
    <w:rsid w:val="0059628E"/>
    <w:rsid w:val="00596406"/>
    <w:rsid w:val="00596929"/>
    <w:rsid w:val="00596CA6"/>
    <w:rsid w:val="005970A0"/>
    <w:rsid w:val="00597136"/>
    <w:rsid w:val="00597547"/>
    <w:rsid w:val="0059779B"/>
    <w:rsid w:val="00597C2C"/>
    <w:rsid w:val="00597DEF"/>
    <w:rsid w:val="005A0D09"/>
    <w:rsid w:val="005A1BAB"/>
    <w:rsid w:val="005A1E9A"/>
    <w:rsid w:val="005A1FD1"/>
    <w:rsid w:val="005A209A"/>
    <w:rsid w:val="005A2121"/>
    <w:rsid w:val="005A214D"/>
    <w:rsid w:val="005A239C"/>
    <w:rsid w:val="005A2543"/>
    <w:rsid w:val="005A337B"/>
    <w:rsid w:val="005A33AE"/>
    <w:rsid w:val="005A34B3"/>
    <w:rsid w:val="005A3A54"/>
    <w:rsid w:val="005A3E9F"/>
    <w:rsid w:val="005A3EE5"/>
    <w:rsid w:val="005A409A"/>
    <w:rsid w:val="005A4132"/>
    <w:rsid w:val="005A4A98"/>
    <w:rsid w:val="005A4FDF"/>
    <w:rsid w:val="005A5152"/>
    <w:rsid w:val="005A53C7"/>
    <w:rsid w:val="005A5CE4"/>
    <w:rsid w:val="005A655C"/>
    <w:rsid w:val="005A662D"/>
    <w:rsid w:val="005A6786"/>
    <w:rsid w:val="005A67E2"/>
    <w:rsid w:val="005A6B7F"/>
    <w:rsid w:val="005A6C98"/>
    <w:rsid w:val="005A705D"/>
    <w:rsid w:val="005A7325"/>
    <w:rsid w:val="005A74A9"/>
    <w:rsid w:val="005A7C37"/>
    <w:rsid w:val="005A7D1E"/>
    <w:rsid w:val="005B017C"/>
    <w:rsid w:val="005B06D4"/>
    <w:rsid w:val="005B07DC"/>
    <w:rsid w:val="005B14AB"/>
    <w:rsid w:val="005B14FC"/>
    <w:rsid w:val="005B257F"/>
    <w:rsid w:val="005B294F"/>
    <w:rsid w:val="005B3209"/>
    <w:rsid w:val="005B35D2"/>
    <w:rsid w:val="005B35D7"/>
    <w:rsid w:val="005B36BE"/>
    <w:rsid w:val="005B392A"/>
    <w:rsid w:val="005B3AA3"/>
    <w:rsid w:val="005B411D"/>
    <w:rsid w:val="005B4309"/>
    <w:rsid w:val="005B4D9F"/>
    <w:rsid w:val="005B4FFE"/>
    <w:rsid w:val="005B5851"/>
    <w:rsid w:val="005B591A"/>
    <w:rsid w:val="005B5A6F"/>
    <w:rsid w:val="005B5D60"/>
    <w:rsid w:val="005B5E71"/>
    <w:rsid w:val="005B6257"/>
    <w:rsid w:val="005B68D4"/>
    <w:rsid w:val="005B6DAB"/>
    <w:rsid w:val="005B6DBE"/>
    <w:rsid w:val="005B6F83"/>
    <w:rsid w:val="005B7A40"/>
    <w:rsid w:val="005B7AEB"/>
    <w:rsid w:val="005B7B51"/>
    <w:rsid w:val="005B7DB7"/>
    <w:rsid w:val="005C07C3"/>
    <w:rsid w:val="005C0921"/>
    <w:rsid w:val="005C0EBD"/>
    <w:rsid w:val="005C1483"/>
    <w:rsid w:val="005C168C"/>
    <w:rsid w:val="005C1905"/>
    <w:rsid w:val="005C1FFF"/>
    <w:rsid w:val="005C20B7"/>
    <w:rsid w:val="005C227A"/>
    <w:rsid w:val="005C2A70"/>
    <w:rsid w:val="005C3789"/>
    <w:rsid w:val="005C390C"/>
    <w:rsid w:val="005C3FDD"/>
    <w:rsid w:val="005C4E5B"/>
    <w:rsid w:val="005C4F9B"/>
    <w:rsid w:val="005C52F3"/>
    <w:rsid w:val="005C54A3"/>
    <w:rsid w:val="005C565E"/>
    <w:rsid w:val="005C5889"/>
    <w:rsid w:val="005C6136"/>
    <w:rsid w:val="005C62C3"/>
    <w:rsid w:val="005C6C73"/>
    <w:rsid w:val="005C6D80"/>
    <w:rsid w:val="005C7197"/>
    <w:rsid w:val="005C71C9"/>
    <w:rsid w:val="005C74FB"/>
    <w:rsid w:val="005C7573"/>
    <w:rsid w:val="005C75A1"/>
    <w:rsid w:val="005C75BC"/>
    <w:rsid w:val="005C7A4F"/>
    <w:rsid w:val="005D090E"/>
    <w:rsid w:val="005D0B12"/>
    <w:rsid w:val="005D0D7B"/>
    <w:rsid w:val="005D1049"/>
    <w:rsid w:val="005D1153"/>
    <w:rsid w:val="005D1602"/>
    <w:rsid w:val="005D1B59"/>
    <w:rsid w:val="005D1DD7"/>
    <w:rsid w:val="005D2DDE"/>
    <w:rsid w:val="005D369E"/>
    <w:rsid w:val="005D4065"/>
    <w:rsid w:val="005D455A"/>
    <w:rsid w:val="005D4905"/>
    <w:rsid w:val="005D59EC"/>
    <w:rsid w:val="005D6148"/>
    <w:rsid w:val="005D7654"/>
    <w:rsid w:val="005D784F"/>
    <w:rsid w:val="005D7FB7"/>
    <w:rsid w:val="005E00B0"/>
    <w:rsid w:val="005E0163"/>
    <w:rsid w:val="005E01FE"/>
    <w:rsid w:val="005E0429"/>
    <w:rsid w:val="005E0C0E"/>
    <w:rsid w:val="005E1762"/>
    <w:rsid w:val="005E1886"/>
    <w:rsid w:val="005E24CB"/>
    <w:rsid w:val="005E30F1"/>
    <w:rsid w:val="005E3594"/>
    <w:rsid w:val="005E37A4"/>
    <w:rsid w:val="005E3817"/>
    <w:rsid w:val="005E385F"/>
    <w:rsid w:val="005E4250"/>
    <w:rsid w:val="005E472E"/>
    <w:rsid w:val="005E49ED"/>
    <w:rsid w:val="005E51BF"/>
    <w:rsid w:val="005E52ED"/>
    <w:rsid w:val="005E5A16"/>
    <w:rsid w:val="005E5B81"/>
    <w:rsid w:val="005E5BD3"/>
    <w:rsid w:val="005E5DEA"/>
    <w:rsid w:val="005E5E43"/>
    <w:rsid w:val="005E6183"/>
    <w:rsid w:val="005E6283"/>
    <w:rsid w:val="005E62BE"/>
    <w:rsid w:val="005E65AF"/>
    <w:rsid w:val="005E66B6"/>
    <w:rsid w:val="005E6E01"/>
    <w:rsid w:val="005E6ECF"/>
    <w:rsid w:val="005E71DD"/>
    <w:rsid w:val="005E7ADE"/>
    <w:rsid w:val="005E7B20"/>
    <w:rsid w:val="005E7C66"/>
    <w:rsid w:val="005E7E13"/>
    <w:rsid w:val="005F0220"/>
    <w:rsid w:val="005F0442"/>
    <w:rsid w:val="005F0969"/>
    <w:rsid w:val="005F0B2E"/>
    <w:rsid w:val="005F0BF0"/>
    <w:rsid w:val="005F0D7B"/>
    <w:rsid w:val="005F0FDC"/>
    <w:rsid w:val="005F118B"/>
    <w:rsid w:val="005F1506"/>
    <w:rsid w:val="005F19F4"/>
    <w:rsid w:val="005F27DD"/>
    <w:rsid w:val="005F2A01"/>
    <w:rsid w:val="005F2CB1"/>
    <w:rsid w:val="005F2E88"/>
    <w:rsid w:val="005F2E97"/>
    <w:rsid w:val="005F3025"/>
    <w:rsid w:val="005F3579"/>
    <w:rsid w:val="005F357E"/>
    <w:rsid w:val="005F360F"/>
    <w:rsid w:val="005F3C60"/>
    <w:rsid w:val="005F3C9B"/>
    <w:rsid w:val="005F4250"/>
    <w:rsid w:val="005F47A4"/>
    <w:rsid w:val="005F5643"/>
    <w:rsid w:val="005F5784"/>
    <w:rsid w:val="005F5D59"/>
    <w:rsid w:val="005F5DA5"/>
    <w:rsid w:val="005F618C"/>
    <w:rsid w:val="005F6C62"/>
    <w:rsid w:val="005F70BD"/>
    <w:rsid w:val="005F71D7"/>
    <w:rsid w:val="005F73EA"/>
    <w:rsid w:val="005F76B8"/>
    <w:rsid w:val="005F7D1E"/>
    <w:rsid w:val="006007B8"/>
    <w:rsid w:val="006011A8"/>
    <w:rsid w:val="0060134F"/>
    <w:rsid w:val="006022E4"/>
    <w:rsid w:val="0060283C"/>
    <w:rsid w:val="00602D57"/>
    <w:rsid w:val="006030ED"/>
    <w:rsid w:val="00603924"/>
    <w:rsid w:val="00603BF2"/>
    <w:rsid w:val="00603DAB"/>
    <w:rsid w:val="00603FE7"/>
    <w:rsid w:val="00604834"/>
    <w:rsid w:val="00604F14"/>
    <w:rsid w:val="00605868"/>
    <w:rsid w:val="00605BC9"/>
    <w:rsid w:val="00605D0C"/>
    <w:rsid w:val="00605FEE"/>
    <w:rsid w:val="006066DC"/>
    <w:rsid w:val="0060699A"/>
    <w:rsid w:val="00606D18"/>
    <w:rsid w:val="00607D11"/>
    <w:rsid w:val="00610507"/>
    <w:rsid w:val="0061059B"/>
    <w:rsid w:val="00611537"/>
    <w:rsid w:val="00611842"/>
    <w:rsid w:val="0061190A"/>
    <w:rsid w:val="00611B83"/>
    <w:rsid w:val="006126C7"/>
    <w:rsid w:val="00612AA8"/>
    <w:rsid w:val="0061300D"/>
    <w:rsid w:val="006130E9"/>
    <w:rsid w:val="00613257"/>
    <w:rsid w:val="00613315"/>
    <w:rsid w:val="006136EE"/>
    <w:rsid w:val="00614170"/>
    <w:rsid w:val="00614831"/>
    <w:rsid w:val="0061498A"/>
    <w:rsid w:val="00614C8A"/>
    <w:rsid w:val="00615860"/>
    <w:rsid w:val="0061598E"/>
    <w:rsid w:val="00615E98"/>
    <w:rsid w:val="00615EE9"/>
    <w:rsid w:val="00616009"/>
    <w:rsid w:val="00616283"/>
    <w:rsid w:val="00616663"/>
    <w:rsid w:val="00616686"/>
    <w:rsid w:val="006166C4"/>
    <w:rsid w:val="00616D9F"/>
    <w:rsid w:val="006173A7"/>
    <w:rsid w:val="006174C0"/>
    <w:rsid w:val="00617771"/>
    <w:rsid w:val="00617CD0"/>
    <w:rsid w:val="00620019"/>
    <w:rsid w:val="006201DA"/>
    <w:rsid w:val="00620A71"/>
    <w:rsid w:val="00620D80"/>
    <w:rsid w:val="0062118F"/>
    <w:rsid w:val="006211DA"/>
    <w:rsid w:val="006219FB"/>
    <w:rsid w:val="00621C1F"/>
    <w:rsid w:val="00622412"/>
    <w:rsid w:val="00622A4B"/>
    <w:rsid w:val="00622F2A"/>
    <w:rsid w:val="006230F3"/>
    <w:rsid w:val="00623199"/>
    <w:rsid w:val="006231AA"/>
    <w:rsid w:val="006231F1"/>
    <w:rsid w:val="00623269"/>
    <w:rsid w:val="006234A6"/>
    <w:rsid w:val="0062384B"/>
    <w:rsid w:val="00624DB6"/>
    <w:rsid w:val="006250DB"/>
    <w:rsid w:val="00625966"/>
    <w:rsid w:val="00625E59"/>
    <w:rsid w:val="00625F17"/>
    <w:rsid w:val="00626867"/>
    <w:rsid w:val="00626B93"/>
    <w:rsid w:val="00626CB5"/>
    <w:rsid w:val="00627D8C"/>
    <w:rsid w:val="00627E9E"/>
    <w:rsid w:val="00630001"/>
    <w:rsid w:val="006304BA"/>
    <w:rsid w:val="00630AD1"/>
    <w:rsid w:val="00630AF6"/>
    <w:rsid w:val="00630B3D"/>
    <w:rsid w:val="00630C41"/>
    <w:rsid w:val="00630E03"/>
    <w:rsid w:val="00630F02"/>
    <w:rsid w:val="006311B3"/>
    <w:rsid w:val="00631370"/>
    <w:rsid w:val="00631569"/>
    <w:rsid w:val="006319B7"/>
    <w:rsid w:val="00631C94"/>
    <w:rsid w:val="00631CA0"/>
    <w:rsid w:val="00631EA0"/>
    <w:rsid w:val="0063203D"/>
    <w:rsid w:val="00632491"/>
    <w:rsid w:val="00632617"/>
    <w:rsid w:val="0063284C"/>
    <w:rsid w:val="00632B8D"/>
    <w:rsid w:val="00632C05"/>
    <w:rsid w:val="00632CA1"/>
    <w:rsid w:val="006332B2"/>
    <w:rsid w:val="00633BE7"/>
    <w:rsid w:val="00633C77"/>
    <w:rsid w:val="00633D36"/>
    <w:rsid w:val="00634ACC"/>
    <w:rsid w:val="00635168"/>
    <w:rsid w:val="00635A6A"/>
    <w:rsid w:val="00635E20"/>
    <w:rsid w:val="0063603C"/>
    <w:rsid w:val="00636054"/>
    <w:rsid w:val="00636398"/>
    <w:rsid w:val="006363B9"/>
    <w:rsid w:val="00636424"/>
    <w:rsid w:val="006368D3"/>
    <w:rsid w:val="00636C20"/>
    <w:rsid w:val="00636F71"/>
    <w:rsid w:val="006377B5"/>
    <w:rsid w:val="006377EC"/>
    <w:rsid w:val="00637F74"/>
    <w:rsid w:val="00640129"/>
    <w:rsid w:val="00640442"/>
    <w:rsid w:val="0064151F"/>
    <w:rsid w:val="00641533"/>
    <w:rsid w:val="00641B7C"/>
    <w:rsid w:val="0064208D"/>
    <w:rsid w:val="006422F2"/>
    <w:rsid w:val="006425B3"/>
    <w:rsid w:val="006428EE"/>
    <w:rsid w:val="00642E5F"/>
    <w:rsid w:val="00643097"/>
    <w:rsid w:val="00643475"/>
    <w:rsid w:val="0064354E"/>
    <w:rsid w:val="006438F2"/>
    <w:rsid w:val="0064396A"/>
    <w:rsid w:val="00643ADC"/>
    <w:rsid w:val="00643F33"/>
    <w:rsid w:val="00644088"/>
    <w:rsid w:val="00644EA2"/>
    <w:rsid w:val="00644F39"/>
    <w:rsid w:val="00645757"/>
    <w:rsid w:val="00645799"/>
    <w:rsid w:val="00645818"/>
    <w:rsid w:val="00645CF3"/>
    <w:rsid w:val="00645DFE"/>
    <w:rsid w:val="00645E8D"/>
    <w:rsid w:val="006460A1"/>
    <w:rsid w:val="0064624E"/>
    <w:rsid w:val="0064716C"/>
    <w:rsid w:val="006475B1"/>
    <w:rsid w:val="00647731"/>
    <w:rsid w:val="00647D4E"/>
    <w:rsid w:val="00647EFA"/>
    <w:rsid w:val="006505C6"/>
    <w:rsid w:val="00650A21"/>
    <w:rsid w:val="00650AB9"/>
    <w:rsid w:val="006511D7"/>
    <w:rsid w:val="00651804"/>
    <w:rsid w:val="0065180E"/>
    <w:rsid w:val="006519E8"/>
    <w:rsid w:val="00651A04"/>
    <w:rsid w:val="00651C11"/>
    <w:rsid w:val="00651D7E"/>
    <w:rsid w:val="00651E6F"/>
    <w:rsid w:val="0065247C"/>
    <w:rsid w:val="00652805"/>
    <w:rsid w:val="00652F19"/>
    <w:rsid w:val="006530C3"/>
    <w:rsid w:val="00653556"/>
    <w:rsid w:val="0065358C"/>
    <w:rsid w:val="00653A83"/>
    <w:rsid w:val="00653BD9"/>
    <w:rsid w:val="00653DE8"/>
    <w:rsid w:val="006540AA"/>
    <w:rsid w:val="0065458A"/>
    <w:rsid w:val="00655698"/>
    <w:rsid w:val="00655733"/>
    <w:rsid w:val="006558C7"/>
    <w:rsid w:val="00655ACD"/>
    <w:rsid w:val="00656A92"/>
    <w:rsid w:val="00656DDE"/>
    <w:rsid w:val="0065749E"/>
    <w:rsid w:val="006577F1"/>
    <w:rsid w:val="00657812"/>
    <w:rsid w:val="00657E28"/>
    <w:rsid w:val="00657FC8"/>
    <w:rsid w:val="0066011D"/>
    <w:rsid w:val="0066054C"/>
    <w:rsid w:val="006607C0"/>
    <w:rsid w:val="006612B4"/>
    <w:rsid w:val="006613A6"/>
    <w:rsid w:val="0066141F"/>
    <w:rsid w:val="00661DB2"/>
    <w:rsid w:val="006627A2"/>
    <w:rsid w:val="00662A4E"/>
    <w:rsid w:val="00662F69"/>
    <w:rsid w:val="006630F1"/>
    <w:rsid w:val="006634E6"/>
    <w:rsid w:val="00663BB6"/>
    <w:rsid w:val="006645DA"/>
    <w:rsid w:val="0066465D"/>
    <w:rsid w:val="00664D24"/>
    <w:rsid w:val="006655EE"/>
    <w:rsid w:val="00665B12"/>
    <w:rsid w:val="00665FC8"/>
    <w:rsid w:val="00666352"/>
    <w:rsid w:val="00666725"/>
    <w:rsid w:val="0066687A"/>
    <w:rsid w:val="00666967"/>
    <w:rsid w:val="0066745E"/>
    <w:rsid w:val="00667EE7"/>
    <w:rsid w:val="006701F8"/>
    <w:rsid w:val="006703B3"/>
    <w:rsid w:val="0067082C"/>
    <w:rsid w:val="00670922"/>
    <w:rsid w:val="00670BE1"/>
    <w:rsid w:val="00671D25"/>
    <w:rsid w:val="0067218F"/>
    <w:rsid w:val="006724C3"/>
    <w:rsid w:val="00672B3C"/>
    <w:rsid w:val="00672C9F"/>
    <w:rsid w:val="00672CDC"/>
    <w:rsid w:val="00672D97"/>
    <w:rsid w:val="006737AF"/>
    <w:rsid w:val="00673FAD"/>
    <w:rsid w:val="006741F2"/>
    <w:rsid w:val="006747CF"/>
    <w:rsid w:val="00674CC3"/>
    <w:rsid w:val="00674F86"/>
    <w:rsid w:val="00675230"/>
    <w:rsid w:val="0067581B"/>
    <w:rsid w:val="006759BE"/>
    <w:rsid w:val="00675B49"/>
    <w:rsid w:val="00675BA6"/>
    <w:rsid w:val="00675C72"/>
    <w:rsid w:val="006760B4"/>
    <w:rsid w:val="00676741"/>
    <w:rsid w:val="006768B4"/>
    <w:rsid w:val="00676CEB"/>
    <w:rsid w:val="00676FB3"/>
    <w:rsid w:val="006771AB"/>
    <w:rsid w:val="006771F9"/>
    <w:rsid w:val="006776D7"/>
    <w:rsid w:val="006806A8"/>
    <w:rsid w:val="00680A5C"/>
    <w:rsid w:val="00680E44"/>
    <w:rsid w:val="00680EE8"/>
    <w:rsid w:val="00681003"/>
    <w:rsid w:val="00681006"/>
    <w:rsid w:val="00681780"/>
    <w:rsid w:val="006817C9"/>
    <w:rsid w:val="00681AD2"/>
    <w:rsid w:val="00681E00"/>
    <w:rsid w:val="00682379"/>
    <w:rsid w:val="00682C70"/>
    <w:rsid w:val="00683A4B"/>
    <w:rsid w:val="00683B76"/>
    <w:rsid w:val="00683ECE"/>
    <w:rsid w:val="0068581F"/>
    <w:rsid w:val="006871CE"/>
    <w:rsid w:val="00687290"/>
    <w:rsid w:val="00687545"/>
    <w:rsid w:val="00690BE6"/>
    <w:rsid w:val="00690D4D"/>
    <w:rsid w:val="0069138A"/>
    <w:rsid w:val="006913F9"/>
    <w:rsid w:val="006914C4"/>
    <w:rsid w:val="0069176C"/>
    <w:rsid w:val="00691B4A"/>
    <w:rsid w:val="00691DFB"/>
    <w:rsid w:val="0069259B"/>
    <w:rsid w:val="00692828"/>
    <w:rsid w:val="00693336"/>
    <w:rsid w:val="006933B1"/>
    <w:rsid w:val="00694A35"/>
    <w:rsid w:val="00694D15"/>
    <w:rsid w:val="00694D7F"/>
    <w:rsid w:val="00694E8C"/>
    <w:rsid w:val="006953A7"/>
    <w:rsid w:val="0069568F"/>
    <w:rsid w:val="0069597B"/>
    <w:rsid w:val="00695F47"/>
    <w:rsid w:val="00695FC2"/>
    <w:rsid w:val="00696021"/>
    <w:rsid w:val="00696473"/>
    <w:rsid w:val="006965BB"/>
    <w:rsid w:val="00696949"/>
    <w:rsid w:val="00696ABD"/>
    <w:rsid w:val="00696B33"/>
    <w:rsid w:val="00696BDA"/>
    <w:rsid w:val="00696D6E"/>
    <w:rsid w:val="00696F19"/>
    <w:rsid w:val="00697052"/>
    <w:rsid w:val="00697BA4"/>
    <w:rsid w:val="00697BE9"/>
    <w:rsid w:val="006A0A91"/>
    <w:rsid w:val="006A0AE8"/>
    <w:rsid w:val="006A0D95"/>
    <w:rsid w:val="006A0EEC"/>
    <w:rsid w:val="006A11BA"/>
    <w:rsid w:val="006A136A"/>
    <w:rsid w:val="006A13FF"/>
    <w:rsid w:val="006A1652"/>
    <w:rsid w:val="006A1EF1"/>
    <w:rsid w:val="006A2214"/>
    <w:rsid w:val="006A2424"/>
    <w:rsid w:val="006A2614"/>
    <w:rsid w:val="006A2853"/>
    <w:rsid w:val="006A2BC4"/>
    <w:rsid w:val="006A34EA"/>
    <w:rsid w:val="006A3512"/>
    <w:rsid w:val="006A35D4"/>
    <w:rsid w:val="006A37E8"/>
    <w:rsid w:val="006A3CF4"/>
    <w:rsid w:val="006A46FB"/>
    <w:rsid w:val="006A48BF"/>
    <w:rsid w:val="006A4A2D"/>
    <w:rsid w:val="006A4F86"/>
    <w:rsid w:val="006A5AC3"/>
    <w:rsid w:val="006A5D65"/>
    <w:rsid w:val="006A5E28"/>
    <w:rsid w:val="006A6514"/>
    <w:rsid w:val="006A697B"/>
    <w:rsid w:val="006A6C98"/>
    <w:rsid w:val="006A6D84"/>
    <w:rsid w:val="006A6DB7"/>
    <w:rsid w:val="006A6E96"/>
    <w:rsid w:val="006A705F"/>
    <w:rsid w:val="006A7658"/>
    <w:rsid w:val="006A77F0"/>
    <w:rsid w:val="006A79EA"/>
    <w:rsid w:val="006A7AFF"/>
    <w:rsid w:val="006B01D9"/>
    <w:rsid w:val="006B0369"/>
    <w:rsid w:val="006B0395"/>
    <w:rsid w:val="006B0777"/>
    <w:rsid w:val="006B0ACC"/>
    <w:rsid w:val="006B1816"/>
    <w:rsid w:val="006B1DE6"/>
    <w:rsid w:val="006B2099"/>
    <w:rsid w:val="006B20C4"/>
    <w:rsid w:val="006B216E"/>
    <w:rsid w:val="006B2214"/>
    <w:rsid w:val="006B22BB"/>
    <w:rsid w:val="006B2305"/>
    <w:rsid w:val="006B2477"/>
    <w:rsid w:val="006B2698"/>
    <w:rsid w:val="006B2A12"/>
    <w:rsid w:val="006B2E11"/>
    <w:rsid w:val="006B32E2"/>
    <w:rsid w:val="006B411F"/>
    <w:rsid w:val="006B41B2"/>
    <w:rsid w:val="006B500E"/>
    <w:rsid w:val="006B50CF"/>
    <w:rsid w:val="006B6B42"/>
    <w:rsid w:val="006B6C74"/>
    <w:rsid w:val="006B6EB1"/>
    <w:rsid w:val="006B6EB3"/>
    <w:rsid w:val="006B7B09"/>
    <w:rsid w:val="006B7C95"/>
    <w:rsid w:val="006C03B8"/>
    <w:rsid w:val="006C068C"/>
    <w:rsid w:val="006C103F"/>
    <w:rsid w:val="006C1B44"/>
    <w:rsid w:val="006C1D1E"/>
    <w:rsid w:val="006C1F7E"/>
    <w:rsid w:val="006C2545"/>
    <w:rsid w:val="006C28A1"/>
    <w:rsid w:val="006C29DF"/>
    <w:rsid w:val="006C2A50"/>
    <w:rsid w:val="006C3423"/>
    <w:rsid w:val="006C37FF"/>
    <w:rsid w:val="006C398B"/>
    <w:rsid w:val="006C3ABD"/>
    <w:rsid w:val="006C3BE3"/>
    <w:rsid w:val="006C454F"/>
    <w:rsid w:val="006C4C19"/>
    <w:rsid w:val="006C4FB5"/>
    <w:rsid w:val="006C5470"/>
    <w:rsid w:val="006C5CED"/>
    <w:rsid w:val="006C5E59"/>
    <w:rsid w:val="006C5EC9"/>
    <w:rsid w:val="006C6059"/>
    <w:rsid w:val="006C6931"/>
    <w:rsid w:val="006C6A76"/>
    <w:rsid w:val="006C6B57"/>
    <w:rsid w:val="006C6B65"/>
    <w:rsid w:val="006C7039"/>
    <w:rsid w:val="006C7522"/>
    <w:rsid w:val="006C75F7"/>
    <w:rsid w:val="006C765B"/>
    <w:rsid w:val="006C78C5"/>
    <w:rsid w:val="006C7FAC"/>
    <w:rsid w:val="006D0358"/>
    <w:rsid w:val="006D06EF"/>
    <w:rsid w:val="006D0A4C"/>
    <w:rsid w:val="006D0B17"/>
    <w:rsid w:val="006D1099"/>
    <w:rsid w:val="006D1224"/>
    <w:rsid w:val="006D13C6"/>
    <w:rsid w:val="006D1E8A"/>
    <w:rsid w:val="006D2091"/>
    <w:rsid w:val="006D2734"/>
    <w:rsid w:val="006D2CBF"/>
    <w:rsid w:val="006D36DF"/>
    <w:rsid w:val="006D408E"/>
    <w:rsid w:val="006D4A01"/>
    <w:rsid w:val="006D4A94"/>
    <w:rsid w:val="006D56DE"/>
    <w:rsid w:val="006D5CA4"/>
    <w:rsid w:val="006D5E8F"/>
    <w:rsid w:val="006D5EAA"/>
    <w:rsid w:val="006D5EF7"/>
    <w:rsid w:val="006D63D6"/>
    <w:rsid w:val="006D6920"/>
    <w:rsid w:val="006D69DF"/>
    <w:rsid w:val="006D6CC5"/>
    <w:rsid w:val="006D6F08"/>
    <w:rsid w:val="006D726D"/>
    <w:rsid w:val="006D7FB3"/>
    <w:rsid w:val="006E062C"/>
    <w:rsid w:val="006E087A"/>
    <w:rsid w:val="006E1203"/>
    <w:rsid w:val="006E13E1"/>
    <w:rsid w:val="006E1FAD"/>
    <w:rsid w:val="006E22D3"/>
    <w:rsid w:val="006E22F7"/>
    <w:rsid w:val="006E28B7"/>
    <w:rsid w:val="006E2D9E"/>
    <w:rsid w:val="006E3310"/>
    <w:rsid w:val="006E352E"/>
    <w:rsid w:val="006E399A"/>
    <w:rsid w:val="006E3C5E"/>
    <w:rsid w:val="006E3DB7"/>
    <w:rsid w:val="006E3F7E"/>
    <w:rsid w:val="006E4881"/>
    <w:rsid w:val="006E4AD4"/>
    <w:rsid w:val="006E4E39"/>
    <w:rsid w:val="006E5607"/>
    <w:rsid w:val="006E565E"/>
    <w:rsid w:val="006E5EF6"/>
    <w:rsid w:val="006E6154"/>
    <w:rsid w:val="006E673D"/>
    <w:rsid w:val="006E6F37"/>
    <w:rsid w:val="006E70B9"/>
    <w:rsid w:val="006E7430"/>
    <w:rsid w:val="006E7727"/>
    <w:rsid w:val="006E77DA"/>
    <w:rsid w:val="006E7C0E"/>
    <w:rsid w:val="006E7C74"/>
    <w:rsid w:val="006E7D3B"/>
    <w:rsid w:val="006E7DF3"/>
    <w:rsid w:val="006F0D30"/>
    <w:rsid w:val="006F0E81"/>
    <w:rsid w:val="006F0E8B"/>
    <w:rsid w:val="006F0EEB"/>
    <w:rsid w:val="006F1142"/>
    <w:rsid w:val="006F12B7"/>
    <w:rsid w:val="006F14BE"/>
    <w:rsid w:val="006F18CB"/>
    <w:rsid w:val="006F1977"/>
    <w:rsid w:val="006F1B70"/>
    <w:rsid w:val="006F1C0E"/>
    <w:rsid w:val="006F2ACE"/>
    <w:rsid w:val="006F2D87"/>
    <w:rsid w:val="006F2F97"/>
    <w:rsid w:val="006F309A"/>
    <w:rsid w:val="006F3255"/>
    <w:rsid w:val="006F341D"/>
    <w:rsid w:val="006F39B3"/>
    <w:rsid w:val="006F3CDE"/>
    <w:rsid w:val="006F3F5C"/>
    <w:rsid w:val="006F4160"/>
    <w:rsid w:val="006F481A"/>
    <w:rsid w:val="006F4D44"/>
    <w:rsid w:val="006F53EF"/>
    <w:rsid w:val="006F58D4"/>
    <w:rsid w:val="006F5D72"/>
    <w:rsid w:val="006F6172"/>
    <w:rsid w:val="006F62D4"/>
    <w:rsid w:val="006F6629"/>
    <w:rsid w:val="006F6754"/>
    <w:rsid w:val="006F7983"/>
    <w:rsid w:val="0070018E"/>
    <w:rsid w:val="007007CC"/>
    <w:rsid w:val="00700878"/>
    <w:rsid w:val="00700A9C"/>
    <w:rsid w:val="0070109A"/>
    <w:rsid w:val="00701651"/>
    <w:rsid w:val="00701A6A"/>
    <w:rsid w:val="00702642"/>
    <w:rsid w:val="00702858"/>
    <w:rsid w:val="00702C5C"/>
    <w:rsid w:val="00703451"/>
    <w:rsid w:val="0070346E"/>
    <w:rsid w:val="007038F7"/>
    <w:rsid w:val="00704B5B"/>
    <w:rsid w:val="00704E1E"/>
    <w:rsid w:val="00704ECD"/>
    <w:rsid w:val="00704EDB"/>
    <w:rsid w:val="007055C2"/>
    <w:rsid w:val="00705EEF"/>
    <w:rsid w:val="00706101"/>
    <w:rsid w:val="00706797"/>
    <w:rsid w:val="00707072"/>
    <w:rsid w:val="0070710F"/>
    <w:rsid w:val="00707377"/>
    <w:rsid w:val="00707757"/>
    <w:rsid w:val="0070799B"/>
    <w:rsid w:val="007079E5"/>
    <w:rsid w:val="00707C20"/>
    <w:rsid w:val="00707C37"/>
    <w:rsid w:val="00707D61"/>
    <w:rsid w:val="007101E4"/>
    <w:rsid w:val="0071078D"/>
    <w:rsid w:val="007107E6"/>
    <w:rsid w:val="00710D36"/>
    <w:rsid w:val="007119FD"/>
    <w:rsid w:val="00711B43"/>
    <w:rsid w:val="00711CF3"/>
    <w:rsid w:val="00711F6D"/>
    <w:rsid w:val="00712287"/>
    <w:rsid w:val="00712772"/>
    <w:rsid w:val="00712C97"/>
    <w:rsid w:val="00712CB8"/>
    <w:rsid w:val="007134CF"/>
    <w:rsid w:val="007136E5"/>
    <w:rsid w:val="00713894"/>
    <w:rsid w:val="00713C6D"/>
    <w:rsid w:val="00713D26"/>
    <w:rsid w:val="00713E71"/>
    <w:rsid w:val="007145CF"/>
    <w:rsid w:val="007148D3"/>
    <w:rsid w:val="00715285"/>
    <w:rsid w:val="00715347"/>
    <w:rsid w:val="00715361"/>
    <w:rsid w:val="0071555C"/>
    <w:rsid w:val="00715646"/>
    <w:rsid w:val="00715B9A"/>
    <w:rsid w:val="00715C2B"/>
    <w:rsid w:val="00715D86"/>
    <w:rsid w:val="00716DB6"/>
    <w:rsid w:val="00716E6A"/>
    <w:rsid w:val="00716E6F"/>
    <w:rsid w:val="00717156"/>
    <w:rsid w:val="007173A9"/>
    <w:rsid w:val="0071742E"/>
    <w:rsid w:val="0071754A"/>
    <w:rsid w:val="00717B31"/>
    <w:rsid w:val="007200E7"/>
    <w:rsid w:val="007202CE"/>
    <w:rsid w:val="00721C77"/>
    <w:rsid w:val="00722262"/>
    <w:rsid w:val="00722885"/>
    <w:rsid w:val="00722926"/>
    <w:rsid w:val="00723680"/>
    <w:rsid w:val="00723E2A"/>
    <w:rsid w:val="007248FB"/>
    <w:rsid w:val="0072492A"/>
    <w:rsid w:val="00724EEB"/>
    <w:rsid w:val="00725D74"/>
    <w:rsid w:val="00726270"/>
    <w:rsid w:val="00726D55"/>
    <w:rsid w:val="00726EA6"/>
    <w:rsid w:val="00727066"/>
    <w:rsid w:val="00727208"/>
    <w:rsid w:val="00727680"/>
    <w:rsid w:val="00727940"/>
    <w:rsid w:val="007301A5"/>
    <w:rsid w:val="007305B9"/>
    <w:rsid w:val="007306F5"/>
    <w:rsid w:val="00730715"/>
    <w:rsid w:val="007308BA"/>
    <w:rsid w:val="00731AC3"/>
    <w:rsid w:val="0073204F"/>
    <w:rsid w:val="00732118"/>
    <w:rsid w:val="007325C0"/>
    <w:rsid w:val="00733508"/>
    <w:rsid w:val="00733E09"/>
    <w:rsid w:val="0073418B"/>
    <w:rsid w:val="007348B1"/>
    <w:rsid w:val="0073492D"/>
    <w:rsid w:val="0073526F"/>
    <w:rsid w:val="00735802"/>
    <w:rsid w:val="007358D4"/>
    <w:rsid w:val="00735949"/>
    <w:rsid w:val="00735D1D"/>
    <w:rsid w:val="007361CB"/>
    <w:rsid w:val="00736227"/>
    <w:rsid w:val="007362A6"/>
    <w:rsid w:val="00736BFB"/>
    <w:rsid w:val="00736C5D"/>
    <w:rsid w:val="00736CFE"/>
    <w:rsid w:val="00736D7D"/>
    <w:rsid w:val="00737A83"/>
    <w:rsid w:val="00737BF9"/>
    <w:rsid w:val="007400F8"/>
    <w:rsid w:val="00740E58"/>
    <w:rsid w:val="00741159"/>
    <w:rsid w:val="00741CAA"/>
    <w:rsid w:val="00742090"/>
    <w:rsid w:val="007424BA"/>
    <w:rsid w:val="00742B17"/>
    <w:rsid w:val="00743110"/>
    <w:rsid w:val="00743990"/>
    <w:rsid w:val="00743C12"/>
    <w:rsid w:val="00743CB3"/>
    <w:rsid w:val="00743DD7"/>
    <w:rsid w:val="007445A0"/>
    <w:rsid w:val="00745122"/>
    <w:rsid w:val="0074524B"/>
    <w:rsid w:val="00745CB2"/>
    <w:rsid w:val="00745E88"/>
    <w:rsid w:val="00746403"/>
    <w:rsid w:val="00747001"/>
    <w:rsid w:val="007472CA"/>
    <w:rsid w:val="007479DF"/>
    <w:rsid w:val="00747CCE"/>
    <w:rsid w:val="00747D8B"/>
    <w:rsid w:val="007507D4"/>
    <w:rsid w:val="00751228"/>
    <w:rsid w:val="00751BBE"/>
    <w:rsid w:val="00751FE3"/>
    <w:rsid w:val="00752D64"/>
    <w:rsid w:val="0075322E"/>
    <w:rsid w:val="007535BD"/>
    <w:rsid w:val="007540DE"/>
    <w:rsid w:val="00754251"/>
    <w:rsid w:val="00754293"/>
    <w:rsid w:val="00754585"/>
    <w:rsid w:val="00754D96"/>
    <w:rsid w:val="00754DA6"/>
    <w:rsid w:val="0075503F"/>
    <w:rsid w:val="0075541D"/>
    <w:rsid w:val="0075554D"/>
    <w:rsid w:val="007558DF"/>
    <w:rsid w:val="00755D1D"/>
    <w:rsid w:val="00755EF2"/>
    <w:rsid w:val="00756A3A"/>
    <w:rsid w:val="0075708E"/>
    <w:rsid w:val="0075717D"/>
    <w:rsid w:val="007571E1"/>
    <w:rsid w:val="00757554"/>
    <w:rsid w:val="00757EBA"/>
    <w:rsid w:val="00757ECE"/>
    <w:rsid w:val="0076041E"/>
    <w:rsid w:val="007604B2"/>
    <w:rsid w:val="007607C6"/>
    <w:rsid w:val="00760A58"/>
    <w:rsid w:val="00760B38"/>
    <w:rsid w:val="00760F0B"/>
    <w:rsid w:val="00761402"/>
    <w:rsid w:val="00761619"/>
    <w:rsid w:val="00761895"/>
    <w:rsid w:val="00761AE6"/>
    <w:rsid w:val="00762159"/>
    <w:rsid w:val="00762455"/>
    <w:rsid w:val="00762B4D"/>
    <w:rsid w:val="007635B8"/>
    <w:rsid w:val="00763CB6"/>
    <w:rsid w:val="00763E58"/>
    <w:rsid w:val="00763EF8"/>
    <w:rsid w:val="00763F65"/>
    <w:rsid w:val="0076419B"/>
    <w:rsid w:val="00764D28"/>
    <w:rsid w:val="00765281"/>
    <w:rsid w:val="007652FB"/>
    <w:rsid w:val="0076576E"/>
    <w:rsid w:val="007657BB"/>
    <w:rsid w:val="007660C1"/>
    <w:rsid w:val="007660D7"/>
    <w:rsid w:val="00766BAD"/>
    <w:rsid w:val="00766FA1"/>
    <w:rsid w:val="00766FAE"/>
    <w:rsid w:val="00767330"/>
    <w:rsid w:val="00767455"/>
    <w:rsid w:val="00767639"/>
    <w:rsid w:val="00767829"/>
    <w:rsid w:val="007703D7"/>
    <w:rsid w:val="0077046F"/>
    <w:rsid w:val="007708F3"/>
    <w:rsid w:val="00770BDA"/>
    <w:rsid w:val="0077100F"/>
    <w:rsid w:val="007710B1"/>
    <w:rsid w:val="007713A7"/>
    <w:rsid w:val="007719C4"/>
    <w:rsid w:val="007724B6"/>
    <w:rsid w:val="00772E35"/>
    <w:rsid w:val="00772E44"/>
    <w:rsid w:val="007730BD"/>
    <w:rsid w:val="007730EE"/>
    <w:rsid w:val="007734A4"/>
    <w:rsid w:val="007736E3"/>
    <w:rsid w:val="00773874"/>
    <w:rsid w:val="00773ED8"/>
    <w:rsid w:val="0077420B"/>
    <w:rsid w:val="0077470C"/>
    <w:rsid w:val="007747C0"/>
    <w:rsid w:val="00774FA8"/>
    <w:rsid w:val="007753A1"/>
    <w:rsid w:val="007755F2"/>
    <w:rsid w:val="007757CD"/>
    <w:rsid w:val="0077585C"/>
    <w:rsid w:val="00775CFB"/>
    <w:rsid w:val="00776321"/>
    <w:rsid w:val="00776783"/>
    <w:rsid w:val="00776971"/>
    <w:rsid w:val="00776E32"/>
    <w:rsid w:val="00777999"/>
    <w:rsid w:val="00780035"/>
    <w:rsid w:val="0078119A"/>
    <w:rsid w:val="00781296"/>
    <w:rsid w:val="00781357"/>
    <w:rsid w:val="007815D6"/>
    <w:rsid w:val="0078177E"/>
    <w:rsid w:val="007824A9"/>
    <w:rsid w:val="007829D9"/>
    <w:rsid w:val="00782DD5"/>
    <w:rsid w:val="00782E5B"/>
    <w:rsid w:val="00782F62"/>
    <w:rsid w:val="0078304C"/>
    <w:rsid w:val="00783308"/>
    <w:rsid w:val="00783673"/>
    <w:rsid w:val="00783B1E"/>
    <w:rsid w:val="007842CF"/>
    <w:rsid w:val="00784C34"/>
    <w:rsid w:val="00784F6E"/>
    <w:rsid w:val="007850C4"/>
    <w:rsid w:val="007851B1"/>
    <w:rsid w:val="00785490"/>
    <w:rsid w:val="00785522"/>
    <w:rsid w:val="007858CE"/>
    <w:rsid w:val="00785BB2"/>
    <w:rsid w:val="0078617E"/>
    <w:rsid w:val="0078634A"/>
    <w:rsid w:val="007864E1"/>
    <w:rsid w:val="0078663C"/>
    <w:rsid w:val="007867DF"/>
    <w:rsid w:val="00786CB4"/>
    <w:rsid w:val="007870B4"/>
    <w:rsid w:val="0078719B"/>
    <w:rsid w:val="007877AA"/>
    <w:rsid w:val="00787B5D"/>
    <w:rsid w:val="00790768"/>
    <w:rsid w:val="007909B4"/>
    <w:rsid w:val="00790E31"/>
    <w:rsid w:val="00790F1F"/>
    <w:rsid w:val="007915E0"/>
    <w:rsid w:val="00791A5E"/>
    <w:rsid w:val="00791A9E"/>
    <w:rsid w:val="007920DD"/>
    <w:rsid w:val="007925EA"/>
    <w:rsid w:val="007928A0"/>
    <w:rsid w:val="00792B88"/>
    <w:rsid w:val="00792E43"/>
    <w:rsid w:val="00793CC2"/>
    <w:rsid w:val="00793CD8"/>
    <w:rsid w:val="007940BC"/>
    <w:rsid w:val="007948A3"/>
    <w:rsid w:val="007949A6"/>
    <w:rsid w:val="00794A3C"/>
    <w:rsid w:val="00794D70"/>
    <w:rsid w:val="00794E50"/>
    <w:rsid w:val="00795049"/>
    <w:rsid w:val="0079582A"/>
    <w:rsid w:val="0079583D"/>
    <w:rsid w:val="00795B41"/>
    <w:rsid w:val="00795C92"/>
    <w:rsid w:val="00795FBE"/>
    <w:rsid w:val="00796231"/>
    <w:rsid w:val="007963AD"/>
    <w:rsid w:val="00796603"/>
    <w:rsid w:val="00796E8F"/>
    <w:rsid w:val="00797632"/>
    <w:rsid w:val="00797C5A"/>
    <w:rsid w:val="00797F13"/>
    <w:rsid w:val="00797F76"/>
    <w:rsid w:val="007A0607"/>
    <w:rsid w:val="007A114F"/>
    <w:rsid w:val="007A1392"/>
    <w:rsid w:val="007A1B9D"/>
    <w:rsid w:val="007A1CB3"/>
    <w:rsid w:val="007A20A0"/>
    <w:rsid w:val="007A29C0"/>
    <w:rsid w:val="007A29E4"/>
    <w:rsid w:val="007A306F"/>
    <w:rsid w:val="007A325A"/>
    <w:rsid w:val="007A3354"/>
    <w:rsid w:val="007A3530"/>
    <w:rsid w:val="007A385D"/>
    <w:rsid w:val="007A43A6"/>
    <w:rsid w:val="007A46EC"/>
    <w:rsid w:val="007A55AE"/>
    <w:rsid w:val="007A58A6"/>
    <w:rsid w:val="007A6005"/>
    <w:rsid w:val="007A68A3"/>
    <w:rsid w:val="007A6B7C"/>
    <w:rsid w:val="007A6BB0"/>
    <w:rsid w:val="007A6BF3"/>
    <w:rsid w:val="007A78C7"/>
    <w:rsid w:val="007B0690"/>
    <w:rsid w:val="007B08C5"/>
    <w:rsid w:val="007B0C21"/>
    <w:rsid w:val="007B0E7F"/>
    <w:rsid w:val="007B0F46"/>
    <w:rsid w:val="007B1221"/>
    <w:rsid w:val="007B17DA"/>
    <w:rsid w:val="007B1895"/>
    <w:rsid w:val="007B195B"/>
    <w:rsid w:val="007B1A64"/>
    <w:rsid w:val="007B1C16"/>
    <w:rsid w:val="007B1D0C"/>
    <w:rsid w:val="007B1E42"/>
    <w:rsid w:val="007B20B2"/>
    <w:rsid w:val="007B2163"/>
    <w:rsid w:val="007B25D5"/>
    <w:rsid w:val="007B2C9A"/>
    <w:rsid w:val="007B2D20"/>
    <w:rsid w:val="007B38E0"/>
    <w:rsid w:val="007B3D2D"/>
    <w:rsid w:val="007B4685"/>
    <w:rsid w:val="007B49EA"/>
    <w:rsid w:val="007B50AE"/>
    <w:rsid w:val="007B51DF"/>
    <w:rsid w:val="007B550A"/>
    <w:rsid w:val="007B5543"/>
    <w:rsid w:val="007B55F7"/>
    <w:rsid w:val="007B596D"/>
    <w:rsid w:val="007B5DE3"/>
    <w:rsid w:val="007B5E85"/>
    <w:rsid w:val="007B63DE"/>
    <w:rsid w:val="007B6879"/>
    <w:rsid w:val="007B705D"/>
    <w:rsid w:val="007B7BE7"/>
    <w:rsid w:val="007B7FD2"/>
    <w:rsid w:val="007C0314"/>
    <w:rsid w:val="007C05DD"/>
    <w:rsid w:val="007C06F8"/>
    <w:rsid w:val="007C076E"/>
    <w:rsid w:val="007C0EF3"/>
    <w:rsid w:val="007C1285"/>
    <w:rsid w:val="007C17E5"/>
    <w:rsid w:val="007C1BC2"/>
    <w:rsid w:val="007C1D2A"/>
    <w:rsid w:val="007C1ED5"/>
    <w:rsid w:val="007C3086"/>
    <w:rsid w:val="007C3345"/>
    <w:rsid w:val="007C3D18"/>
    <w:rsid w:val="007C3DED"/>
    <w:rsid w:val="007C3FBB"/>
    <w:rsid w:val="007C4E80"/>
    <w:rsid w:val="007C4E8B"/>
    <w:rsid w:val="007C542E"/>
    <w:rsid w:val="007C56B0"/>
    <w:rsid w:val="007C5E5F"/>
    <w:rsid w:val="007C60BF"/>
    <w:rsid w:val="007C6180"/>
    <w:rsid w:val="007C6A07"/>
    <w:rsid w:val="007C71C1"/>
    <w:rsid w:val="007C7355"/>
    <w:rsid w:val="007C755C"/>
    <w:rsid w:val="007C75A1"/>
    <w:rsid w:val="007C77A5"/>
    <w:rsid w:val="007C7B49"/>
    <w:rsid w:val="007C7B68"/>
    <w:rsid w:val="007D0374"/>
    <w:rsid w:val="007D04E5"/>
    <w:rsid w:val="007D0C51"/>
    <w:rsid w:val="007D0FA0"/>
    <w:rsid w:val="007D172C"/>
    <w:rsid w:val="007D18C8"/>
    <w:rsid w:val="007D28D7"/>
    <w:rsid w:val="007D2DB7"/>
    <w:rsid w:val="007D3050"/>
    <w:rsid w:val="007D306C"/>
    <w:rsid w:val="007D3610"/>
    <w:rsid w:val="007D41CC"/>
    <w:rsid w:val="007D4368"/>
    <w:rsid w:val="007D4498"/>
    <w:rsid w:val="007D4A62"/>
    <w:rsid w:val="007D4B8D"/>
    <w:rsid w:val="007D5538"/>
    <w:rsid w:val="007D5901"/>
    <w:rsid w:val="007D5983"/>
    <w:rsid w:val="007D6071"/>
    <w:rsid w:val="007D6099"/>
    <w:rsid w:val="007D6AE3"/>
    <w:rsid w:val="007D71EF"/>
    <w:rsid w:val="007D72B2"/>
    <w:rsid w:val="007D7517"/>
    <w:rsid w:val="007D7526"/>
    <w:rsid w:val="007D7C49"/>
    <w:rsid w:val="007D7EEB"/>
    <w:rsid w:val="007E02B2"/>
    <w:rsid w:val="007E03F0"/>
    <w:rsid w:val="007E13DD"/>
    <w:rsid w:val="007E1501"/>
    <w:rsid w:val="007E19C7"/>
    <w:rsid w:val="007E1E88"/>
    <w:rsid w:val="007E216A"/>
    <w:rsid w:val="007E21CB"/>
    <w:rsid w:val="007E2821"/>
    <w:rsid w:val="007E2DC1"/>
    <w:rsid w:val="007E314D"/>
    <w:rsid w:val="007E37D7"/>
    <w:rsid w:val="007E3F94"/>
    <w:rsid w:val="007E3FE8"/>
    <w:rsid w:val="007E409E"/>
    <w:rsid w:val="007E4610"/>
    <w:rsid w:val="007E4715"/>
    <w:rsid w:val="007E4DDC"/>
    <w:rsid w:val="007E505B"/>
    <w:rsid w:val="007E578B"/>
    <w:rsid w:val="007E5CDC"/>
    <w:rsid w:val="007E63C2"/>
    <w:rsid w:val="007E6526"/>
    <w:rsid w:val="007E6693"/>
    <w:rsid w:val="007E67FE"/>
    <w:rsid w:val="007E7048"/>
    <w:rsid w:val="007E7091"/>
    <w:rsid w:val="007E7F09"/>
    <w:rsid w:val="007F025B"/>
    <w:rsid w:val="007F0671"/>
    <w:rsid w:val="007F0727"/>
    <w:rsid w:val="007F0D1B"/>
    <w:rsid w:val="007F0E18"/>
    <w:rsid w:val="007F13FC"/>
    <w:rsid w:val="007F15FD"/>
    <w:rsid w:val="007F191B"/>
    <w:rsid w:val="007F1D45"/>
    <w:rsid w:val="007F1EB0"/>
    <w:rsid w:val="007F2466"/>
    <w:rsid w:val="007F27CA"/>
    <w:rsid w:val="007F287D"/>
    <w:rsid w:val="007F3418"/>
    <w:rsid w:val="007F352C"/>
    <w:rsid w:val="007F35A2"/>
    <w:rsid w:val="007F4464"/>
    <w:rsid w:val="007F487B"/>
    <w:rsid w:val="007F494C"/>
    <w:rsid w:val="007F525A"/>
    <w:rsid w:val="007F5669"/>
    <w:rsid w:val="007F5E53"/>
    <w:rsid w:val="007F619C"/>
    <w:rsid w:val="007F6472"/>
    <w:rsid w:val="007F6635"/>
    <w:rsid w:val="007F6A65"/>
    <w:rsid w:val="007F733C"/>
    <w:rsid w:val="007F73CD"/>
    <w:rsid w:val="007F76D4"/>
    <w:rsid w:val="007F7847"/>
    <w:rsid w:val="007F7E5B"/>
    <w:rsid w:val="00800206"/>
    <w:rsid w:val="00800400"/>
    <w:rsid w:val="00800844"/>
    <w:rsid w:val="00800BD9"/>
    <w:rsid w:val="00800BEC"/>
    <w:rsid w:val="00801604"/>
    <w:rsid w:val="0080168F"/>
    <w:rsid w:val="00801EC5"/>
    <w:rsid w:val="00802B65"/>
    <w:rsid w:val="00803589"/>
    <w:rsid w:val="00803FAE"/>
    <w:rsid w:val="00804092"/>
    <w:rsid w:val="00804252"/>
    <w:rsid w:val="00804482"/>
    <w:rsid w:val="008049D6"/>
    <w:rsid w:val="00804BEF"/>
    <w:rsid w:val="008052D0"/>
    <w:rsid w:val="008056DF"/>
    <w:rsid w:val="00805766"/>
    <w:rsid w:val="00805D7F"/>
    <w:rsid w:val="0080605F"/>
    <w:rsid w:val="0080611F"/>
    <w:rsid w:val="00806188"/>
    <w:rsid w:val="00806979"/>
    <w:rsid w:val="008071D9"/>
    <w:rsid w:val="008074C9"/>
    <w:rsid w:val="00807786"/>
    <w:rsid w:val="008100AE"/>
    <w:rsid w:val="00810412"/>
    <w:rsid w:val="008104E7"/>
    <w:rsid w:val="008110EF"/>
    <w:rsid w:val="008116D9"/>
    <w:rsid w:val="00811734"/>
    <w:rsid w:val="00811F15"/>
    <w:rsid w:val="00811FCB"/>
    <w:rsid w:val="0081276B"/>
    <w:rsid w:val="00812920"/>
    <w:rsid w:val="00812D24"/>
    <w:rsid w:val="0081312D"/>
    <w:rsid w:val="008136DF"/>
    <w:rsid w:val="008139D7"/>
    <w:rsid w:val="00813EA6"/>
    <w:rsid w:val="00814201"/>
    <w:rsid w:val="008142F1"/>
    <w:rsid w:val="00814A9A"/>
    <w:rsid w:val="00814CC7"/>
    <w:rsid w:val="00814D3D"/>
    <w:rsid w:val="00814EAD"/>
    <w:rsid w:val="00814F5D"/>
    <w:rsid w:val="00814F6E"/>
    <w:rsid w:val="00815043"/>
    <w:rsid w:val="008158D6"/>
    <w:rsid w:val="00815EED"/>
    <w:rsid w:val="0081622A"/>
    <w:rsid w:val="008164C5"/>
    <w:rsid w:val="00817196"/>
    <w:rsid w:val="00817354"/>
    <w:rsid w:val="008176C5"/>
    <w:rsid w:val="00817FAD"/>
    <w:rsid w:val="00820487"/>
    <w:rsid w:val="008208C7"/>
    <w:rsid w:val="008208EA"/>
    <w:rsid w:val="008209A7"/>
    <w:rsid w:val="00820BE9"/>
    <w:rsid w:val="00820F1E"/>
    <w:rsid w:val="00821748"/>
    <w:rsid w:val="0082175B"/>
    <w:rsid w:val="0082179A"/>
    <w:rsid w:val="00822005"/>
    <w:rsid w:val="00822067"/>
    <w:rsid w:val="00822BC6"/>
    <w:rsid w:val="00822DB5"/>
    <w:rsid w:val="008233E1"/>
    <w:rsid w:val="008234FE"/>
    <w:rsid w:val="008235DB"/>
    <w:rsid w:val="0082362C"/>
    <w:rsid w:val="008239D3"/>
    <w:rsid w:val="00823BF1"/>
    <w:rsid w:val="00823EA5"/>
    <w:rsid w:val="008242EC"/>
    <w:rsid w:val="00824627"/>
    <w:rsid w:val="00824AB4"/>
    <w:rsid w:val="00824BD8"/>
    <w:rsid w:val="00824FAD"/>
    <w:rsid w:val="00825792"/>
    <w:rsid w:val="00825B5F"/>
    <w:rsid w:val="00825BA9"/>
    <w:rsid w:val="00825C42"/>
    <w:rsid w:val="00825D25"/>
    <w:rsid w:val="008262B2"/>
    <w:rsid w:val="0082685F"/>
    <w:rsid w:val="00826F06"/>
    <w:rsid w:val="008277AE"/>
    <w:rsid w:val="00827A68"/>
    <w:rsid w:val="00827BDE"/>
    <w:rsid w:val="00827C22"/>
    <w:rsid w:val="00827D6F"/>
    <w:rsid w:val="00830398"/>
    <w:rsid w:val="00830A7F"/>
    <w:rsid w:val="0083102B"/>
    <w:rsid w:val="00831193"/>
    <w:rsid w:val="00831DF5"/>
    <w:rsid w:val="00831EE8"/>
    <w:rsid w:val="008324B9"/>
    <w:rsid w:val="0083299B"/>
    <w:rsid w:val="00832AA0"/>
    <w:rsid w:val="00832F0A"/>
    <w:rsid w:val="00833613"/>
    <w:rsid w:val="00833FA0"/>
    <w:rsid w:val="008343CD"/>
    <w:rsid w:val="0083477D"/>
    <w:rsid w:val="00834780"/>
    <w:rsid w:val="00834F11"/>
    <w:rsid w:val="0083524C"/>
    <w:rsid w:val="00835646"/>
    <w:rsid w:val="008356C9"/>
    <w:rsid w:val="0083577E"/>
    <w:rsid w:val="008357AB"/>
    <w:rsid w:val="00836737"/>
    <w:rsid w:val="00836B0A"/>
    <w:rsid w:val="008376AC"/>
    <w:rsid w:val="00837E4A"/>
    <w:rsid w:val="0084008E"/>
    <w:rsid w:val="00840090"/>
    <w:rsid w:val="008406F9"/>
    <w:rsid w:val="00840752"/>
    <w:rsid w:val="00840C48"/>
    <w:rsid w:val="008411CF"/>
    <w:rsid w:val="0084124A"/>
    <w:rsid w:val="008418A1"/>
    <w:rsid w:val="00841AE6"/>
    <w:rsid w:val="00841B30"/>
    <w:rsid w:val="00841C50"/>
    <w:rsid w:val="00841EAF"/>
    <w:rsid w:val="00842762"/>
    <w:rsid w:val="008429FA"/>
    <w:rsid w:val="00842A3B"/>
    <w:rsid w:val="0084383F"/>
    <w:rsid w:val="00843C45"/>
    <w:rsid w:val="00843E4C"/>
    <w:rsid w:val="008444E8"/>
    <w:rsid w:val="00844768"/>
    <w:rsid w:val="00844D4F"/>
    <w:rsid w:val="00844E80"/>
    <w:rsid w:val="00845325"/>
    <w:rsid w:val="00846035"/>
    <w:rsid w:val="0084612D"/>
    <w:rsid w:val="00846189"/>
    <w:rsid w:val="008461EA"/>
    <w:rsid w:val="00846536"/>
    <w:rsid w:val="008467CA"/>
    <w:rsid w:val="00846D92"/>
    <w:rsid w:val="00846FE7"/>
    <w:rsid w:val="00847ECA"/>
    <w:rsid w:val="00850353"/>
    <w:rsid w:val="0085050D"/>
    <w:rsid w:val="00850881"/>
    <w:rsid w:val="00850EE0"/>
    <w:rsid w:val="00852083"/>
    <w:rsid w:val="008523FD"/>
    <w:rsid w:val="00852C65"/>
    <w:rsid w:val="00853880"/>
    <w:rsid w:val="00854069"/>
    <w:rsid w:val="008543E7"/>
    <w:rsid w:val="0085463C"/>
    <w:rsid w:val="00854F97"/>
    <w:rsid w:val="0085515A"/>
    <w:rsid w:val="0085551E"/>
    <w:rsid w:val="008557C0"/>
    <w:rsid w:val="00855878"/>
    <w:rsid w:val="0085587D"/>
    <w:rsid w:val="00855BB5"/>
    <w:rsid w:val="00855E80"/>
    <w:rsid w:val="00855F07"/>
    <w:rsid w:val="00855FA8"/>
    <w:rsid w:val="008560A9"/>
    <w:rsid w:val="00856911"/>
    <w:rsid w:val="00860B16"/>
    <w:rsid w:val="008610CF"/>
    <w:rsid w:val="00861A4E"/>
    <w:rsid w:val="00861DD0"/>
    <w:rsid w:val="008623E6"/>
    <w:rsid w:val="008626C1"/>
    <w:rsid w:val="008631F8"/>
    <w:rsid w:val="008634E0"/>
    <w:rsid w:val="008635B9"/>
    <w:rsid w:val="0086398F"/>
    <w:rsid w:val="00863DD6"/>
    <w:rsid w:val="00864030"/>
    <w:rsid w:val="008652C2"/>
    <w:rsid w:val="00867178"/>
    <w:rsid w:val="008677FD"/>
    <w:rsid w:val="00867CE7"/>
    <w:rsid w:val="00867E51"/>
    <w:rsid w:val="008706D4"/>
    <w:rsid w:val="0087075A"/>
    <w:rsid w:val="008707E2"/>
    <w:rsid w:val="00870812"/>
    <w:rsid w:val="0087087B"/>
    <w:rsid w:val="00870B41"/>
    <w:rsid w:val="00870C89"/>
    <w:rsid w:val="00870D84"/>
    <w:rsid w:val="00870F8A"/>
    <w:rsid w:val="008710A2"/>
    <w:rsid w:val="008710EE"/>
    <w:rsid w:val="0087137F"/>
    <w:rsid w:val="008717C0"/>
    <w:rsid w:val="008719A4"/>
    <w:rsid w:val="00871A0B"/>
    <w:rsid w:val="00871D23"/>
    <w:rsid w:val="00872288"/>
    <w:rsid w:val="00873180"/>
    <w:rsid w:val="00873941"/>
    <w:rsid w:val="00873DF9"/>
    <w:rsid w:val="0087422A"/>
    <w:rsid w:val="00874312"/>
    <w:rsid w:val="0087437C"/>
    <w:rsid w:val="008743FF"/>
    <w:rsid w:val="00874550"/>
    <w:rsid w:val="00874911"/>
    <w:rsid w:val="00874E79"/>
    <w:rsid w:val="00874F19"/>
    <w:rsid w:val="00875332"/>
    <w:rsid w:val="00875347"/>
    <w:rsid w:val="00875CD7"/>
    <w:rsid w:val="00876303"/>
    <w:rsid w:val="00876B4D"/>
    <w:rsid w:val="008770D3"/>
    <w:rsid w:val="00877423"/>
    <w:rsid w:val="008774E7"/>
    <w:rsid w:val="008779B0"/>
    <w:rsid w:val="00877CBE"/>
    <w:rsid w:val="00877F18"/>
    <w:rsid w:val="00880065"/>
    <w:rsid w:val="008800E4"/>
    <w:rsid w:val="008805B1"/>
    <w:rsid w:val="00880C15"/>
    <w:rsid w:val="00880EB4"/>
    <w:rsid w:val="008818E7"/>
    <w:rsid w:val="00881A55"/>
    <w:rsid w:val="008821A7"/>
    <w:rsid w:val="008825A1"/>
    <w:rsid w:val="008826A3"/>
    <w:rsid w:val="008828F1"/>
    <w:rsid w:val="00882B6B"/>
    <w:rsid w:val="00882E44"/>
    <w:rsid w:val="00883627"/>
    <w:rsid w:val="00883696"/>
    <w:rsid w:val="00883803"/>
    <w:rsid w:val="0088381F"/>
    <w:rsid w:val="0088441B"/>
    <w:rsid w:val="008845EA"/>
    <w:rsid w:val="00884B1C"/>
    <w:rsid w:val="00884FDD"/>
    <w:rsid w:val="00885904"/>
    <w:rsid w:val="00885B6D"/>
    <w:rsid w:val="00886513"/>
    <w:rsid w:val="008867F6"/>
    <w:rsid w:val="00886E0B"/>
    <w:rsid w:val="008875DC"/>
    <w:rsid w:val="00887824"/>
    <w:rsid w:val="00887BAD"/>
    <w:rsid w:val="00887BC4"/>
    <w:rsid w:val="00887CCB"/>
    <w:rsid w:val="008902D4"/>
    <w:rsid w:val="00890875"/>
    <w:rsid w:val="00890B34"/>
    <w:rsid w:val="00890E5E"/>
    <w:rsid w:val="00890F14"/>
    <w:rsid w:val="00891091"/>
    <w:rsid w:val="00891884"/>
    <w:rsid w:val="0089191F"/>
    <w:rsid w:val="00891935"/>
    <w:rsid w:val="00892557"/>
    <w:rsid w:val="008925E0"/>
    <w:rsid w:val="008930F7"/>
    <w:rsid w:val="00893649"/>
    <w:rsid w:val="00893A45"/>
    <w:rsid w:val="00893B2E"/>
    <w:rsid w:val="008943AF"/>
    <w:rsid w:val="008948B0"/>
    <w:rsid w:val="00894A88"/>
    <w:rsid w:val="00894D61"/>
    <w:rsid w:val="00894EE3"/>
    <w:rsid w:val="00895386"/>
    <w:rsid w:val="00895C4B"/>
    <w:rsid w:val="00896731"/>
    <w:rsid w:val="00896764"/>
    <w:rsid w:val="00896D37"/>
    <w:rsid w:val="00897258"/>
    <w:rsid w:val="00897432"/>
    <w:rsid w:val="00897B68"/>
    <w:rsid w:val="00897D32"/>
    <w:rsid w:val="00897DBB"/>
    <w:rsid w:val="008A0173"/>
    <w:rsid w:val="008A1630"/>
    <w:rsid w:val="008A1EC2"/>
    <w:rsid w:val="008A21FF"/>
    <w:rsid w:val="008A22EF"/>
    <w:rsid w:val="008A242C"/>
    <w:rsid w:val="008A2546"/>
    <w:rsid w:val="008A2CE2"/>
    <w:rsid w:val="008A2E57"/>
    <w:rsid w:val="008A30AC"/>
    <w:rsid w:val="008A38BF"/>
    <w:rsid w:val="008A3981"/>
    <w:rsid w:val="008A3C2E"/>
    <w:rsid w:val="008A44B8"/>
    <w:rsid w:val="008A44CF"/>
    <w:rsid w:val="008A48B0"/>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1D4"/>
    <w:rsid w:val="008B120C"/>
    <w:rsid w:val="008B1612"/>
    <w:rsid w:val="008B16EF"/>
    <w:rsid w:val="008B1F3F"/>
    <w:rsid w:val="008B2B80"/>
    <w:rsid w:val="008B2C0C"/>
    <w:rsid w:val="008B2D88"/>
    <w:rsid w:val="008B2E01"/>
    <w:rsid w:val="008B387E"/>
    <w:rsid w:val="008B51A0"/>
    <w:rsid w:val="008B592A"/>
    <w:rsid w:val="008B5EBE"/>
    <w:rsid w:val="008B6197"/>
    <w:rsid w:val="008B682E"/>
    <w:rsid w:val="008B6A4D"/>
    <w:rsid w:val="008B767B"/>
    <w:rsid w:val="008B7B5C"/>
    <w:rsid w:val="008B7B96"/>
    <w:rsid w:val="008C08FE"/>
    <w:rsid w:val="008C096C"/>
    <w:rsid w:val="008C0AA1"/>
    <w:rsid w:val="008C0AE2"/>
    <w:rsid w:val="008C0C99"/>
    <w:rsid w:val="008C0CEE"/>
    <w:rsid w:val="008C1103"/>
    <w:rsid w:val="008C1166"/>
    <w:rsid w:val="008C173B"/>
    <w:rsid w:val="008C17E2"/>
    <w:rsid w:val="008C1953"/>
    <w:rsid w:val="008C1FF6"/>
    <w:rsid w:val="008C2017"/>
    <w:rsid w:val="008C248C"/>
    <w:rsid w:val="008C276F"/>
    <w:rsid w:val="008C2C8E"/>
    <w:rsid w:val="008C2E66"/>
    <w:rsid w:val="008C2FC7"/>
    <w:rsid w:val="008C31C0"/>
    <w:rsid w:val="008C35E4"/>
    <w:rsid w:val="008C38AE"/>
    <w:rsid w:val="008C3CDF"/>
    <w:rsid w:val="008C3CF8"/>
    <w:rsid w:val="008C4958"/>
    <w:rsid w:val="008C4BAA"/>
    <w:rsid w:val="008C506A"/>
    <w:rsid w:val="008C5E47"/>
    <w:rsid w:val="008C669D"/>
    <w:rsid w:val="008C678F"/>
    <w:rsid w:val="008C6912"/>
    <w:rsid w:val="008C69B4"/>
    <w:rsid w:val="008C6AE8"/>
    <w:rsid w:val="008C6EB4"/>
    <w:rsid w:val="008C6F84"/>
    <w:rsid w:val="008C70D4"/>
    <w:rsid w:val="008C7573"/>
    <w:rsid w:val="008C7A22"/>
    <w:rsid w:val="008C7F80"/>
    <w:rsid w:val="008D0191"/>
    <w:rsid w:val="008D09E8"/>
    <w:rsid w:val="008D0A16"/>
    <w:rsid w:val="008D0B49"/>
    <w:rsid w:val="008D1014"/>
    <w:rsid w:val="008D1132"/>
    <w:rsid w:val="008D11C1"/>
    <w:rsid w:val="008D1867"/>
    <w:rsid w:val="008D2452"/>
    <w:rsid w:val="008D24F3"/>
    <w:rsid w:val="008D272F"/>
    <w:rsid w:val="008D2744"/>
    <w:rsid w:val="008D2823"/>
    <w:rsid w:val="008D2A09"/>
    <w:rsid w:val="008D2D19"/>
    <w:rsid w:val="008D33DE"/>
    <w:rsid w:val="008D34F1"/>
    <w:rsid w:val="008D354B"/>
    <w:rsid w:val="008D39D8"/>
    <w:rsid w:val="008D3F79"/>
    <w:rsid w:val="008D4F4A"/>
    <w:rsid w:val="008D52D5"/>
    <w:rsid w:val="008D5520"/>
    <w:rsid w:val="008D5E7D"/>
    <w:rsid w:val="008D606E"/>
    <w:rsid w:val="008D6D1A"/>
    <w:rsid w:val="008D6D8D"/>
    <w:rsid w:val="008D7E02"/>
    <w:rsid w:val="008D7FDD"/>
    <w:rsid w:val="008E008C"/>
    <w:rsid w:val="008E0417"/>
    <w:rsid w:val="008E065E"/>
    <w:rsid w:val="008E0927"/>
    <w:rsid w:val="008E0A61"/>
    <w:rsid w:val="008E0E42"/>
    <w:rsid w:val="008E1372"/>
    <w:rsid w:val="008E1388"/>
    <w:rsid w:val="008E1909"/>
    <w:rsid w:val="008E194C"/>
    <w:rsid w:val="008E19A4"/>
    <w:rsid w:val="008E1B6E"/>
    <w:rsid w:val="008E1D1A"/>
    <w:rsid w:val="008E2267"/>
    <w:rsid w:val="008E23EB"/>
    <w:rsid w:val="008E25E1"/>
    <w:rsid w:val="008E2965"/>
    <w:rsid w:val="008E2E1E"/>
    <w:rsid w:val="008E2E51"/>
    <w:rsid w:val="008E30AC"/>
    <w:rsid w:val="008E31FD"/>
    <w:rsid w:val="008E397A"/>
    <w:rsid w:val="008E400E"/>
    <w:rsid w:val="008E4590"/>
    <w:rsid w:val="008E47E0"/>
    <w:rsid w:val="008E4D61"/>
    <w:rsid w:val="008E501C"/>
    <w:rsid w:val="008E525E"/>
    <w:rsid w:val="008E5715"/>
    <w:rsid w:val="008E5A58"/>
    <w:rsid w:val="008E5B62"/>
    <w:rsid w:val="008E6064"/>
    <w:rsid w:val="008E619F"/>
    <w:rsid w:val="008E6548"/>
    <w:rsid w:val="008E68F0"/>
    <w:rsid w:val="008E690C"/>
    <w:rsid w:val="008E69A8"/>
    <w:rsid w:val="008E6B3C"/>
    <w:rsid w:val="008E6B41"/>
    <w:rsid w:val="008E739C"/>
    <w:rsid w:val="008E740A"/>
    <w:rsid w:val="008E7751"/>
    <w:rsid w:val="008E77D9"/>
    <w:rsid w:val="008E7DE7"/>
    <w:rsid w:val="008E7E93"/>
    <w:rsid w:val="008F0027"/>
    <w:rsid w:val="008F0B2B"/>
    <w:rsid w:val="008F19A8"/>
    <w:rsid w:val="008F1AF6"/>
    <w:rsid w:val="008F1E77"/>
    <w:rsid w:val="008F1EAB"/>
    <w:rsid w:val="008F2631"/>
    <w:rsid w:val="008F29ED"/>
    <w:rsid w:val="008F2AC9"/>
    <w:rsid w:val="008F33DC"/>
    <w:rsid w:val="008F3424"/>
    <w:rsid w:val="008F3A23"/>
    <w:rsid w:val="008F3CA9"/>
    <w:rsid w:val="008F4607"/>
    <w:rsid w:val="008F477F"/>
    <w:rsid w:val="008F491E"/>
    <w:rsid w:val="008F4972"/>
    <w:rsid w:val="008F4D61"/>
    <w:rsid w:val="008F51BF"/>
    <w:rsid w:val="008F534B"/>
    <w:rsid w:val="008F5654"/>
    <w:rsid w:val="008F5FE5"/>
    <w:rsid w:val="008F6057"/>
    <w:rsid w:val="008F650C"/>
    <w:rsid w:val="008F662E"/>
    <w:rsid w:val="008F6786"/>
    <w:rsid w:val="008F6900"/>
    <w:rsid w:val="008F70A0"/>
    <w:rsid w:val="008F73EE"/>
    <w:rsid w:val="008F7B32"/>
    <w:rsid w:val="008F7B57"/>
    <w:rsid w:val="0090028A"/>
    <w:rsid w:val="00900489"/>
    <w:rsid w:val="009016C9"/>
    <w:rsid w:val="00901981"/>
    <w:rsid w:val="00901AC9"/>
    <w:rsid w:val="00901CBC"/>
    <w:rsid w:val="00902350"/>
    <w:rsid w:val="00902730"/>
    <w:rsid w:val="0090275F"/>
    <w:rsid w:val="00903104"/>
    <w:rsid w:val="0090336B"/>
    <w:rsid w:val="009035FD"/>
    <w:rsid w:val="00903E6C"/>
    <w:rsid w:val="0090409E"/>
    <w:rsid w:val="009040CD"/>
    <w:rsid w:val="009040F7"/>
    <w:rsid w:val="0090443A"/>
    <w:rsid w:val="009044CE"/>
    <w:rsid w:val="00904D3E"/>
    <w:rsid w:val="00904E59"/>
    <w:rsid w:val="009053AA"/>
    <w:rsid w:val="00905429"/>
    <w:rsid w:val="00905730"/>
    <w:rsid w:val="00905EC0"/>
    <w:rsid w:val="00906821"/>
    <w:rsid w:val="00906939"/>
    <w:rsid w:val="00906AC2"/>
    <w:rsid w:val="00906BFF"/>
    <w:rsid w:val="00906E86"/>
    <w:rsid w:val="0090781E"/>
    <w:rsid w:val="0091005A"/>
    <w:rsid w:val="00910387"/>
    <w:rsid w:val="00910509"/>
    <w:rsid w:val="00910B7D"/>
    <w:rsid w:val="00911905"/>
    <w:rsid w:val="00911CF7"/>
    <w:rsid w:val="00911DFB"/>
    <w:rsid w:val="00911FD8"/>
    <w:rsid w:val="00912142"/>
    <w:rsid w:val="00912731"/>
    <w:rsid w:val="00912736"/>
    <w:rsid w:val="009129BF"/>
    <w:rsid w:val="00912D8A"/>
    <w:rsid w:val="009131D8"/>
    <w:rsid w:val="00913347"/>
    <w:rsid w:val="00913865"/>
    <w:rsid w:val="009138E4"/>
    <w:rsid w:val="009139D9"/>
    <w:rsid w:val="00913F93"/>
    <w:rsid w:val="009144AF"/>
    <w:rsid w:val="00914A1A"/>
    <w:rsid w:val="00914AD8"/>
    <w:rsid w:val="00914B51"/>
    <w:rsid w:val="00914CB3"/>
    <w:rsid w:val="00914DB8"/>
    <w:rsid w:val="00914F5C"/>
    <w:rsid w:val="0091550A"/>
    <w:rsid w:val="00915695"/>
    <w:rsid w:val="00915AFD"/>
    <w:rsid w:val="00916079"/>
    <w:rsid w:val="009161F5"/>
    <w:rsid w:val="0091625F"/>
    <w:rsid w:val="0091685B"/>
    <w:rsid w:val="00916BC3"/>
    <w:rsid w:val="00916DCD"/>
    <w:rsid w:val="00916E7E"/>
    <w:rsid w:val="009173EB"/>
    <w:rsid w:val="00917618"/>
    <w:rsid w:val="00917776"/>
    <w:rsid w:val="00917A8A"/>
    <w:rsid w:val="00917CE9"/>
    <w:rsid w:val="00920252"/>
    <w:rsid w:val="00920284"/>
    <w:rsid w:val="009203BA"/>
    <w:rsid w:val="009205D2"/>
    <w:rsid w:val="0092080C"/>
    <w:rsid w:val="00920BF2"/>
    <w:rsid w:val="00921A94"/>
    <w:rsid w:val="00922010"/>
    <w:rsid w:val="00922737"/>
    <w:rsid w:val="009228A9"/>
    <w:rsid w:val="00922A4E"/>
    <w:rsid w:val="00922D15"/>
    <w:rsid w:val="009238B9"/>
    <w:rsid w:val="009239D8"/>
    <w:rsid w:val="00924325"/>
    <w:rsid w:val="00924522"/>
    <w:rsid w:val="00926685"/>
    <w:rsid w:val="00926827"/>
    <w:rsid w:val="00926A29"/>
    <w:rsid w:val="00926C14"/>
    <w:rsid w:val="00926DE2"/>
    <w:rsid w:val="00927814"/>
    <w:rsid w:val="00927B65"/>
    <w:rsid w:val="00927BBD"/>
    <w:rsid w:val="00930085"/>
    <w:rsid w:val="009303A6"/>
    <w:rsid w:val="00930C80"/>
    <w:rsid w:val="00930F84"/>
    <w:rsid w:val="0093173E"/>
    <w:rsid w:val="00931BD9"/>
    <w:rsid w:val="00932243"/>
    <w:rsid w:val="00932605"/>
    <w:rsid w:val="00932664"/>
    <w:rsid w:val="00932D58"/>
    <w:rsid w:val="00932FF6"/>
    <w:rsid w:val="00933149"/>
    <w:rsid w:val="00933633"/>
    <w:rsid w:val="00933A6A"/>
    <w:rsid w:val="00934317"/>
    <w:rsid w:val="00934570"/>
    <w:rsid w:val="009347E8"/>
    <w:rsid w:val="009349BE"/>
    <w:rsid w:val="00934B9B"/>
    <w:rsid w:val="00934DAB"/>
    <w:rsid w:val="00934FC4"/>
    <w:rsid w:val="00935265"/>
    <w:rsid w:val="0093580D"/>
    <w:rsid w:val="00935FA1"/>
    <w:rsid w:val="00936295"/>
    <w:rsid w:val="009368F3"/>
    <w:rsid w:val="00936BB2"/>
    <w:rsid w:val="00936C47"/>
    <w:rsid w:val="00937805"/>
    <w:rsid w:val="00937BC8"/>
    <w:rsid w:val="00937CAC"/>
    <w:rsid w:val="00937FA4"/>
    <w:rsid w:val="00940413"/>
    <w:rsid w:val="009404E9"/>
    <w:rsid w:val="00940BDA"/>
    <w:rsid w:val="00940E62"/>
    <w:rsid w:val="00941636"/>
    <w:rsid w:val="00942613"/>
    <w:rsid w:val="00942AE1"/>
    <w:rsid w:val="00942C8E"/>
    <w:rsid w:val="0094368C"/>
    <w:rsid w:val="00943742"/>
    <w:rsid w:val="009437DC"/>
    <w:rsid w:val="0094386C"/>
    <w:rsid w:val="00943A22"/>
    <w:rsid w:val="00943BA9"/>
    <w:rsid w:val="00944186"/>
    <w:rsid w:val="00944270"/>
    <w:rsid w:val="009446CF"/>
    <w:rsid w:val="00945396"/>
    <w:rsid w:val="009454D3"/>
    <w:rsid w:val="00945C05"/>
    <w:rsid w:val="00946487"/>
    <w:rsid w:val="00946757"/>
    <w:rsid w:val="009468ED"/>
    <w:rsid w:val="00946945"/>
    <w:rsid w:val="00946993"/>
    <w:rsid w:val="00946D6E"/>
    <w:rsid w:val="0094737C"/>
    <w:rsid w:val="00947594"/>
    <w:rsid w:val="00947713"/>
    <w:rsid w:val="009478E1"/>
    <w:rsid w:val="009504A3"/>
    <w:rsid w:val="00950DE7"/>
    <w:rsid w:val="0095196A"/>
    <w:rsid w:val="00951A88"/>
    <w:rsid w:val="0095201C"/>
    <w:rsid w:val="0095234D"/>
    <w:rsid w:val="0095267F"/>
    <w:rsid w:val="00952A86"/>
    <w:rsid w:val="00953920"/>
    <w:rsid w:val="00953D47"/>
    <w:rsid w:val="00954025"/>
    <w:rsid w:val="00954C46"/>
    <w:rsid w:val="00954E6C"/>
    <w:rsid w:val="00955689"/>
    <w:rsid w:val="00955800"/>
    <w:rsid w:val="00955FE4"/>
    <w:rsid w:val="0095649C"/>
    <w:rsid w:val="009566AA"/>
    <w:rsid w:val="00956802"/>
    <w:rsid w:val="0095681E"/>
    <w:rsid w:val="00956BAC"/>
    <w:rsid w:val="00956BD1"/>
    <w:rsid w:val="0095707C"/>
    <w:rsid w:val="009572D4"/>
    <w:rsid w:val="0095751E"/>
    <w:rsid w:val="0095764D"/>
    <w:rsid w:val="00957995"/>
    <w:rsid w:val="00957F15"/>
    <w:rsid w:val="0096064D"/>
    <w:rsid w:val="009614B9"/>
    <w:rsid w:val="00961921"/>
    <w:rsid w:val="00961974"/>
    <w:rsid w:val="009629BC"/>
    <w:rsid w:val="00962D33"/>
    <w:rsid w:val="00962E25"/>
    <w:rsid w:val="00963146"/>
    <w:rsid w:val="00963AAC"/>
    <w:rsid w:val="00963C99"/>
    <w:rsid w:val="009641E7"/>
    <w:rsid w:val="0096430A"/>
    <w:rsid w:val="009643D7"/>
    <w:rsid w:val="00964B0B"/>
    <w:rsid w:val="00965002"/>
    <w:rsid w:val="009651E3"/>
    <w:rsid w:val="0096554B"/>
    <w:rsid w:val="009656AB"/>
    <w:rsid w:val="0096584A"/>
    <w:rsid w:val="009659EB"/>
    <w:rsid w:val="00965AB1"/>
    <w:rsid w:val="00965D2F"/>
    <w:rsid w:val="009669B1"/>
    <w:rsid w:val="009672E9"/>
    <w:rsid w:val="009703C1"/>
    <w:rsid w:val="009705A9"/>
    <w:rsid w:val="009706B0"/>
    <w:rsid w:val="00970DA1"/>
    <w:rsid w:val="0097100B"/>
    <w:rsid w:val="00971015"/>
    <w:rsid w:val="00971F08"/>
    <w:rsid w:val="009721BE"/>
    <w:rsid w:val="00972422"/>
    <w:rsid w:val="00972E01"/>
    <w:rsid w:val="00972E0D"/>
    <w:rsid w:val="00972ED7"/>
    <w:rsid w:val="009730B0"/>
    <w:rsid w:val="00973505"/>
    <w:rsid w:val="009744F5"/>
    <w:rsid w:val="0097497A"/>
    <w:rsid w:val="00974C02"/>
    <w:rsid w:val="0097569A"/>
    <w:rsid w:val="00975E1E"/>
    <w:rsid w:val="0097603D"/>
    <w:rsid w:val="00976519"/>
    <w:rsid w:val="009765D0"/>
    <w:rsid w:val="00976949"/>
    <w:rsid w:val="00976DD6"/>
    <w:rsid w:val="00977191"/>
    <w:rsid w:val="009800E5"/>
    <w:rsid w:val="00980477"/>
    <w:rsid w:val="0098084F"/>
    <w:rsid w:val="0098133D"/>
    <w:rsid w:val="009814D3"/>
    <w:rsid w:val="009818E8"/>
    <w:rsid w:val="00981B7F"/>
    <w:rsid w:val="00981EC8"/>
    <w:rsid w:val="0098335F"/>
    <w:rsid w:val="00983A50"/>
    <w:rsid w:val="00983FDA"/>
    <w:rsid w:val="00985253"/>
    <w:rsid w:val="009853B3"/>
    <w:rsid w:val="0098594E"/>
    <w:rsid w:val="00985DD6"/>
    <w:rsid w:val="0098637E"/>
    <w:rsid w:val="00986503"/>
    <w:rsid w:val="009865D2"/>
    <w:rsid w:val="00986824"/>
    <w:rsid w:val="00986DBC"/>
    <w:rsid w:val="00986FBF"/>
    <w:rsid w:val="009870F7"/>
    <w:rsid w:val="00987A45"/>
    <w:rsid w:val="00987CD5"/>
    <w:rsid w:val="0099000E"/>
    <w:rsid w:val="00990022"/>
    <w:rsid w:val="00990630"/>
    <w:rsid w:val="00990990"/>
    <w:rsid w:val="009912CE"/>
    <w:rsid w:val="009913F8"/>
    <w:rsid w:val="00991627"/>
    <w:rsid w:val="00991761"/>
    <w:rsid w:val="00991DD5"/>
    <w:rsid w:val="0099317D"/>
    <w:rsid w:val="00993663"/>
    <w:rsid w:val="0099387F"/>
    <w:rsid w:val="009939E0"/>
    <w:rsid w:val="00993A55"/>
    <w:rsid w:val="00993B47"/>
    <w:rsid w:val="00993F2A"/>
    <w:rsid w:val="00994263"/>
    <w:rsid w:val="00994586"/>
    <w:rsid w:val="009947F3"/>
    <w:rsid w:val="00994B89"/>
    <w:rsid w:val="00994B9F"/>
    <w:rsid w:val="00994C94"/>
    <w:rsid w:val="00994DCA"/>
    <w:rsid w:val="00995674"/>
    <w:rsid w:val="009960EC"/>
    <w:rsid w:val="009965FC"/>
    <w:rsid w:val="0099681D"/>
    <w:rsid w:val="0099696C"/>
    <w:rsid w:val="009970DD"/>
    <w:rsid w:val="00997B84"/>
    <w:rsid w:val="00997D16"/>
    <w:rsid w:val="009A0502"/>
    <w:rsid w:val="009A0FBA"/>
    <w:rsid w:val="009A1601"/>
    <w:rsid w:val="009A1D7E"/>
    <w:rsid w:val="009A1F6C"/>
    <w:rsid w:val="009A26DC"/>
    <w:rsid w:val="009A2717"/>
    <w:rsid w:val="009A2E96"/>
    <w:rsid w:val="009A2F39"/>
    <w:rsid w:val="009A3563"/>
    <w:rsid w:val="009A3B12"/>
    <w:rsid w:val="009A3C1F"/>
    <w:rsid w:val="009A3F18"/>
    <w:rsid w:val="009A3F31"/>
    <w:rsid w:val="009A462D"/>
    <w:rsid w:val="009A5079"/>
    <w:rsid w:val="009A5455"/>
    <w:rsid w:val="009A5A59"/>
    <w:rsid w:val="009A5CBA"/>
    <w:rsid w:val="009A5F9B"/>
    <w:rsid w:val="009A610F"/>
    <w:rsid w:val="009A75F1"/>
    <w:rsid w:val="009A7929"/>
    <w:rsid w:val="009A7A73"/>
    <w:rsid w:val="009A7BEF"/>
    <w:rsid w:val="009B0085"/>
    <w:rsid w:val="009B028A"/>
    <w:rsid w:val="009B0355"/>
    <w:rsid w:val="009B0BDF"/>
    <w:rsid w:val="009B0C86"/>
    <w:rsid w:val="009B104C"/>
    <w:rsid w:val="009B1A22"/>
    <w:rsid w:val="009B1BCA"/>
    <w:rsid w:val="009B1F30"/>
    <w:rsid w:val="009B30C5"/>
    <w:rsid w:val="009B3430"/>
    <w:rsid w:val="009B3A11"/>
    <w:rsid w:val="009B3A40"/>
    <w:rsid w:val="009B3AC2"/>
    <w:rsid w:val="009B3B37"/>
    <w:rsid w:val="009B3C72"/>
    <w:rsid w:val="009B4230"/>
    <w:rsid w:val="009B464A"/>
    <w:rsid w:val="009B4AD0"/>
    <w:rsid w:val="009B4CEE"/>
    <w:rsid w:val="009B4DF4"/>
    <w:rsid w:val="009B5079"/>
    <w:rsid w:val="009B54BA"/>
    <w:rsid w:val="009B564E"/>
    <w:rsid w:val="009B57B3"/>
    <w:rsid w:val="009B5F1B"/>
    <w:rsid w:val="009B64E0"/>
    <w:rsid w:val="009B65C8"/>
    <w:rsid w:val="009B6C84"/>
    <w:rsid w:val="009B6DFF"/>
    <w:rsid w:val="009B6E53"/>
    <w:rsid w:val="009B74AA"/>
    <w:rsid w:val="009B7E87"/>
    <w:rsid w:val="009C02B4"/>
    <w:rsid w:val="009C02FC"/>
    <w:rsid w:val="009C051B"/>
    <w:rsid w:val="009C1532"/>
    <w:rsid w:val="009C1E35"/>
    <w:rsid w:val="009C1EAD"/>
    <w:rsid w:val="009C2150"/>
    <w:rsid w:val="009C2DD6"/>
    <w:rsid w:val="009C31A1"/>
    <w:rsid w:val="009C3451"/>
    <w:rsid w:val="009C3665"/>
    <w:rsid w:val="009C3874"/>
    <w:rsid w:val="009C3AC2"/>
    <w:rsid w:val="009C3EC0"/>
    <w:rsid w:val="009C403E"/>
    <w:rsid w:val="009C440E"/>
    <w:rsid w:val="009C53FE"/>
    <w:rsid w:val="009C5F5B"/>
    <w:rsid w:val="009C6957"/>
    <w:rsid w:val="009C6E1C"/>
    <w:rsid w:val="009C6F93"/>
    <w:rsid w:val="009C7963"/>
    <w:rsid w:val="009D13FB"/>
    <w:rsid w:val="009D160D"/>
    <w:rsid w:val="009D1D1C"/>
    <w:rsid w:val="009D1E57"/>
    <w:rsid w:val="009D2A6F"/>
    <w:rsid w:val="009D2B4C"/>
    <w:rsid w:val="009D2E28"/>
    <w:rsid w:val="009D4442"/>
    <w:rsid w:val="009D4BDB"/>
    <w:rsid w:val="009D4FB4"/>
    <w:rsid w:val="009D4FF0"/>
    <w:rsid w:val="009D5039"/>
    <w:rsid w:val="009D553D"/>
    <w:rsid w:val="009D57DB"/>
    <w:rsid w:val="009D5D14"/>
    <w:rsid w:val="009D703C"/>
    <w:rsid w:val="009D718F"/>
    <w:rsid w:val="009D74BB"/>
    <w:rsid w:val="009D7F8E"/>
    <w:rsid w:val="009D7FF2"/>
    <w:rsid w:val="009E033F"/>
    <w:rsid w:val="009E068F"/>
    <w:rsid w:val="009E08C6"/>
    <w:rsid w:val="009E096F"/>
    <w:rsid w:val="009E13AD"/>
    <w:rsid w:val="009E14E0"/>
    <w:rsid w:val="009E17C8"/>
    <w:rsid w:val="009E1E1B"/>
    <w:rsid w:val="009E27DD"/>
    <w:rsid w:val="009E2942"/>
    <w:rsid w:val="009E2C8D"/>
    <w:rsid w:val="009E3030"/>
    <w:rsid w:val="009E30D2"/>
    <w:rsid w:val="009E3216"/>
    <w:rsid w:val="009E35DB"/>
    <w:rsid w:val="009E47A3"/>
    <w:rsid w:val="009E4F21"/>
    <w:rsid w:val="009E50BE"/>
    <w:rsid w:val="009E5257"/>
    <w:rsid w:val="009E530D"/>
    <w:rsid w:val="009E5400"/>
    <w:rsid w:val="009E5739"/>
    <w:rsid w:val="009E5D5F"/>
    <w:rsid w:val="009E5F20"/>
    <w:rsid w:val="009E5FD0"/>
    <w:rsid w:val="009E60DF"/>
    <w:rsid w:val="009E6AB3"/>
    <w:rsid w:val="009E6E39"/>
    <w:rsid w:val="009E7836"/>
    <w:rsid w:val="009F0272"/>
    <w:rsid w:val="009F07EF"/>
    <w:rsid w:val="009F08F3"/>
    <w:rsid w:val="009F0D63"/>
    <w:rsid w:val="009F0F06"/>
    <w:rsid w:val="009F1B33"/>
    <w:rsid w:val="009F1C43"/>
    <w:rsid w:val="009F244C"/>
    <w:rsid w:val="009F271B"/>
    <w:rsid w:val="009F2BE6"/>
    <w:rsid w:val="009F2E25"/>
    <w:rsid w:val="009F2EE3"/>
    <w:rsid w:val="009F344F"/>
    <w:rsid w:val="009F3631"/>
    <w:rsid w:val="009F3A94"/>
    <w:rsid w:val="009F3C85"/>
    <w:rsid w:val="009F3DB2"/>
    <w:rsid w:val="009F4396"/>
    <w:rsid w:val="009F488C"/>
    <w:rsid w:val="009F4B02"/>
    <w:rsid w:val="009F4F5F"/>
    <w:rsid w:val="009F4FB4"/>
    <w:rsid w:val="009F561F"/>
    <w:rsid w:val="009F5ABE"/>
    <w:rsid w:val="009F63A2"/>
    <w:rsid w:val="009F6B87"/>
    <w:rsid w:val="009F6F59"/>
    <w:rsid w:val="009F70C8"/>
    <w:rsid w:val="009F74C9"/>
    <w:rsid w:val="009F75D8"/>
    <w:rsid w:val="00A0035C"/>
    <w:rsid w:val="00A00647"/>
    <w:rsid w:val="00A00A6A"/>
    <w:rsid w:val="00A00CA5"/>
    <w:rsid w:val="00A00D18"/>
    <w:rsid w:val="00A00ECF"/>
    <w:rsid w:val="00A0112B"/>
    <w:rsid w:val="00A01304"/>
    <w:rsid w:val="00A014C3"/>
    <w:rsid w:val="00A01C70"/>
    <w:rsid w:val="00A01CDE"/>
    <w:rsid w:val="00A024AC"/>
    <w:rsid w:val="00A032FE"/>
    <w:rsid w:val="00A03519"/>
    <w:rsid w:val="00A0390A"/>
    <w:rsid w:val="00A0395D"/>
    <w:rsid w:val="00A0427B"/>
    <w:rsid w:val="00A0461B"/>
    <w:rsid w:val="00A048A8"/>
    <w:rsid w:val="00A04F49"/>
    <w:rsid w:val="00A051D2"/>
    <w:rsid w:val="00A0521B"/>
    <w:rsid w:val="00A05673"/>
    <w:rsid w:val="00A05CD1"/>
    <w:rsid w:val="00A06078"/>
    <w:rsid w:val="00A0630A"/>
    <w:rsid w:val="00A06316"/>
    <w:rsid w:val="00A06612"/>
    <w:rsid w:val="00A06BE5"/>
    <w:rsid w:val="00A07DAE"/>
    <w:rsid w:val="00A07DBC"/>
    <w:rsid w:val="00A07E8D"/>
    <w:rsid w:val="00A10983"/>
    <w:rsid w:val="00A11056"/>
    <w:rsid w:val="00A113F3"/>
    <w:rsid w:val="00A117B6"/>
    <w:rsid w:val="00A117BA"/>
    <w:rsid w:val="00A11D40"/>
    <w:rsid w:val="00A1201B"/>
    <w:rsid w:val="00A122A5"/>
    <w:rsid w:val="00A1238E"/>
    <w:rsid w:val="00A12636"/>
    <w:rsid w:val="00A13096"/>
    <w:rsid w:val="00A13582"/>
    <w:rsid w:val="00A13592"/>
    <w:rsid w:val="00A13E54"/>
    <w:rsid w:val="00A149C1"/>
    <w:rsid w:val="00A14D30"/>
    <w:rsid w:val="00A14F3A"/>
    <w:rsid w:val="00A155CE"/>
    <w:rsid w:val="00A15992"/>
    <w:rsid w:val="00A15B75"/>
    <w:rsid w:val="00A15BC8"/>
    <w:rsid w:val="00A16074"/>
    <w:rsid w:val="00A165AC"/>
    <w:rsid w:val="00A169ED"/>
    <w:rsid w:val="00A16A3D"/>
    <w:rsid w:val="00A174B7"/>
    <w:rsid w:val="00A1781C"/>
    <w:rsid w:val="00A17853"/>
    <w:rsid w:val="00A17CC5"/>
    <w:rsid w:val="00A17F63"/>
    <w:rsid w:val="00A17FE1"/>
    <w:rsid w:val="00A20355"/>
    <w:rsid w:val="00A2052C"/>
    <w:rsid w:val="00A20910"/>
    <w:rsid w:val="00A211E1"/>
    <w:rsid w:val="00A2193B"/>
    <w:rsid w:val="00A21BBB"/>
    <w:rsid w:val="00A21D57"/>
    <w:rsid w:val="00A21E5A"/>
    <w:rsid w:val="00A22302"/>
    <w:rsid w:val="00A2282F"/>
    <w:rsid w:val="00A22867"/>
    <w:rsid w:val="00A22E4E"/>
    <w:rsid w:val="00A22FBD"/>
    <w:rsid w:val="00A23286"/>
    <w:rsid w:val="00A2351A"/>
    <w:rsid w:val="00A246CD"/>
    <w:rsid w:val="00A24749"/>
    <w:rsid w:val="00A24C0F"/>
    <w:rsid w:val="00A24CD1"/>
    <w:rsid w:val="00A24E08"/>
    <w:rsid w:val="00A24EE5"/>
    <w:rsid w:val="00A25062"/>
    <w:rsid w:val="00A25191"/>
    <w:rsid w:val="00A25264"/>
    <w:rsid w:val="00A25633"/>
    <w:rsid w:val="00A25BF7"/>
    <w:rsid w:val="00A25E42"/>
    <w:rsid w:val="00A25EE9"/>
    <w:rsid w:val="00A26252"/>
    <w:rsid w:val="00A264A9"/>
    <w:rsid w:val="00A267DA"/>
    <w:rsid w:val="00A26F75"/>
    <w:rsid w:val="00A27785"/>
    <w:rsid w:val="00A27CDC"/>
    <w:rsid w:val="00A27E33"/>
    <w:rsid w:val="00A30187"/>
    <w:rsid w:val="00A30AB1"/>
    <w:rsid w:val="00A30AD3"/>
    <w:rsid w:val="00A30DC6"/>
    <w:rsid w:val="00A31511"/>
    <w:rsid w:val="00A31920"/>
    <w:rsid w:val="00A31C69"/>
    <w:rsid w:val="00A320CB"/>
    <w:rsid w:val="00A32BE0"/>
    <w:rsid w:val="00A32E20"/>
    <w:rsid w:val="00A336A7"/>
    <w:rsid w:val="00A33AB1"/>
    <w:rsid w:val="00A3447F"/>
    <w:rsid w:val="00A3448A"/>
    <w:rsid w:val="00A34A3C"/>
    <w:rsid w:val="00A34D38"/>
    <w:rsid w:val="00A354E4"/>
    <w:rsid w:val="00A35E1F"/>
    <w:rsid w:val="00A35F55"/>
    <w:rsid w:val="00A36297"/>
    <w:rsid w:val="00A36388"/>
    <w:rsid w:val="00A364A8"/>
    <w:rsid w:val="00A3670C"/>
    <w:rsid w:val="00A3688E"/>
    <w:rsid w:val="00A36BCC"/>
    <w:rsid w:val="00A36EE6"/>
    <w:rsid w:val="00A37374"/>
    <w:rsid w:val="00A37B14"/>
    <w:rsid w:val="00A37B7B"/>
    <w:rsid w:val="00A400D8"/>
    <w:rsid w:val="00A400EB"/>
    <w:rsid w:val="00A40178"/>
    <w:rsid w:val="00A40522"/>
    <w:rsid w:val="00A40DC0"/>
    <w:rsid w:val="00A40E54"/>
    <w:rsid w:val="00A41116"/>
    <w:rsid w:val="00A411AC"/>
    <w:rsid w:val="00A4192B"/>
    <w:rsid w:val="00A41E2B"/>
    <w:rsid w:val="00A42419"/>
    <w:rsid w:val="00A42475"/>
    <w:rsid w:val="00A42582"/>
    <w:rsid w:val="00A4289D"/>
    <w:rsid w:val="00A42916"/>
    <w:rsid w:val="00A42D95"/>
    <w:rsid w:val="00A42FD7"/>
    <w:rsid w:val="00A430B5"/>
    <w:rsid w:val="00A43425"/>
    <w:rsid w:val="00A4349C"/>
    <w:rsid w:val="00A4351E"/>
    <w:rsid w:val="00A43559"/>
    <w:rsid w:val="00A43CC0"/>
    <w:rsid w:val="00A441F2"/>
    <w:rsid w:val="00A4434C"/>
    <w:rsid w:val="00A445A6"/>
    <w:rsid w:val="00A45592"/>
    <w:rsid w:val="00A4568C"/>
    <w:rsid w:val="00A4585D"/>
    <w:rsid w:val="00A45B74"/>
    <w:rsid w:val="00A45BD9"/>
    <w:rsid w:val="00A468AC"/>
    <w:rsid w:val="00A476FA"/>
    <w:rsid w:val="00A47D35"/>
    <w:rsid w:val="00A5020B"/>
    <w:rsid w:val="00A502AE"/>
    <w:rsid w:val="00A502F6"/>
    <w:rsid w:val="00A50568"/>
    <w:rsid w:val="00A5096B"/>
    <w:rsid w:val="00A50DC4"/>
    <w:rsid w:val="00A51018"/>
    <w:rsid w:val="00A51029"/>
    <w:rsid w:val="00A5177D"/>
    <w:rsid w:val="00A51BA6"/>
    <w:rsid w:val="00A51D49"/>
    <w:rsid w:val="00A5204C"/>
    <w:rsid w:val="00A52537"/>
    <w:rsid w:val="00A52A21"/>
    <w:rsid w:val="00A52CCF"/>
    <w:rsid w:val="00A52E1D"/>
    <w:rsid w:val="00A52FC0"/>
    <w:rsid w:val="00A538B2"/>
    <w:rsid w:val="00A53984"/>
    <w:rsid w:val="00A5398C"/>
    <w:rsid w:val="00A53AF8"/>
    <w:rsid w:val="00A53EE6"/>
    <w:rsid w:val="00A543C5"/>
    <w:rsid w:val="00A5471B"/>
    <w:rsid w:val="00A549C3"/>
    <w:rsid w:val="00A54C5D"/>
    <w:rsid w:val="00A5514A"/>
    <w:rsid w:val="00A55592"/>
    <w:rsid w:val="00A55E6A"/>
    <w:rsid w:val="00A56554"/>
    <w:rsid w:val="00A565F8"/>
    <w:rsid w:val="00A568B4"/>
    <w:rsid w:val="00A56D57"/>
    <w:rsid w:val="00A5740E"/>
    <w:rsid w:val="00A57CB2"/>
    <w:rsid w:val="00A6031B"/>
    <w:rsid w:val="00A604BE"/>
    <w:rsid w:val="00A60ABF"/>
    <w:rsid w:val="00A60B22"/>
    <w:rsid w:val="00A61391"/>
    <w:rsid w:val="00A61411"/>
    <w:rsid w:val="00A61499"/>
    <w:rsid w:val="00A614C7"/>
    <w:rsid w:val="00A6196B"/>
    <w:rsid w:val="00A61993"/>
    <w:rsid w:val="00A61A57"/>
    <w:rsid w:val="00A61CE0"/>
    <w:rsid w:val="00A61DE9"/>
    <w:rsid w:val="00A61E77"/>
    <w:rsid w:val="00A61F50"/>
    <w:rsid w:val="00A61FA3"/>
    <w:rsid w:val="00A625EA"/>
    <w:rsid w:val="00A62854"/>
    <w:rsid w:val="00A62A4E"/>
    <w:rsid w:val="00A62A77"/>
    <w:rsid w:val="00A62FCD"/>
    <w:rsid w:val="00A6305E"/>
    <w:rsid w:val="00A63483"/>
    <w:rsid w:val="00A6349C"/>
    <w:rsid w:val="00A6350B"/>
    <w:rsid w:val="00A63987"/>
    <w:rsid w:val="00A63A4E"/>
    <w:rsid w:val="00A63E5F"/>
    <w:rsid w:val="00A64062"/>
    <w:rsid w:val="00A64068"/>
    <w:rsid w:val="00A64260"/>
    <w:rsid w:val="00A6429E"/>
    <w:rsid w:val="00A646CB"/>
    <w:rsid w:val="00A64D17"/>
    <w:rsid w:val="00A64DBE"/>
    <w:rsid w:val="00A64EE1"/>
    <w:rsid w:val="00A64EE6"/>
    <w:rsid w:val="00A64FA1"/>
    <w:rsid w:val="00A657D7"/>
    <w:rsid w:val="00A6581F"/>
    <w:rsid w:val="00A658CE"/>
    <w:rsid w:val="00A65BB5"/>
    <w:rsid w:val="00A660AC"/>
    <w:rsid w:val="00A66AC5"/>
    <w:rsid w:val="00A66BEC"/>
    <w:rsid w:val="00A66CC0"/>
    <w:rsid w:val="00A66F55"/>
    <w:rsid w:val="00A6711D"/>
    <w:rsid w:val="00A675AE"/>
    <w:rsid w:val="00A67781"/>
    <w:rsid w:val="00A67E6C"/>
    <w:rsid w:val="00A7038C"/>
    <w:rsid w:val="00A707CC"/>
    <w:rsid w:val="00A70940"/>
    <w:rsid w:val="00A70BCB"/>
    <w:rsid w:val="00A70E3A"/>
    <w:rsid w:val="00A713C3"/>
    <w:rsid w:val="00A716A1"/>
    <w:rsid w:val="00A7174C"/>
    <w:rsid w:val="00A7175D"/>
    <w:rsid w:val="00A71813"/>
    <w:rsid w:val="00A71B99"/>
    <w:rsid w:val="00A71BF7"/>
    <w:rsid w:val="00A71D1D"/>
    <w:rsid w:val="00A72328"/>
    <w:rsid w:val="00A7266E"/>
    <w:rsid w:val="00A72890"/>
    <w:rsid w:val="00A72A00"/>
    <w:rsid w:val="00A72B9E"/>
    <w:rsid w:val="00A72CBC"/>
    <w:rsid w:val="00A731D7"/>
    <w:rsid w:val="00A739D0"/>
    <w:rsid w:val="00A74165"/>
    <w:rsid w:val="00A748EC"/>
    <w:rsid w:val="00A7562E"/>
    <w:rsid w:val="00A75777"/>
    <w:rsid w:val="00A75B09"/>
    <w:rsid w:val="00A75D2B"/>
    <w:rsid w:val="00A761D4"/>
    <w:rsid w:val="00A76C64"/>
    <w:rsid w:val="00A76C70"/>
    <w:rsid w:val="00A77CDB"/>
    <w:rsid w:val="00A77EC4"/>
    <w:rsid w:val="00A80135"/>
    <w:rsid w:val="00A80A79"/>
    <w:rsid w:val="00A810D9"/>
    <w:rsid w:val="00A81F85"/>
    <w:rsid w:val="00A82234"/>
    <w:rsid w:val="00A8225B"/>
    <w:rsid w:val="00A823BC"/>
    <w:rsid w:val="00A828DC"/>
    <w:rsid w:val="00A82925"/>
    <w:rsid w:val="00A82D4A"/>
    <w:rsid w:val="00A82E63"/>
    <w:rsid w:val="00A830D5"/>
    <w:rsid w:val="00A83491"/>
    <w:rsid w:val="00A83525"/>
    <w:rsid w:val="00A83667"/>
    <w:rsid w:val="00A83F7B"/>
    <w:rsid w:val="00A842E8"/>
    <w:rsid w:val="00A84AE4"/>
    <w:rsid w:val="00A84DEF"/>
    <w:rsid w:val="00A8508E"/>
    <w:rsid w:val="00A85604"/>
    <w:rsid w:val="00A8593C"/>
    <w:rsid w:val="00A86165"/>
    <w:rsid w:val="00A86651"/>
    <w:rsid w:val="00A86920"/>
    <w:rsid w:val="00A869E3"/>
    <w:rsid w:val="00A86AF2"/>
    <w:rsid w:val="00A87084"/>
    <w:rsid w:val="00A876C6"/>
    <w:rsid w:val="00A87A94"/>
    <w:rsid w:val="00A87F54"/>
    <w:rsid w:val="00A907AD"/>
    <w:rsid w:val="00A907F4"/>
    <w:rsid w:val="00A90871"/>
    <w:rsid w:val="00A908DE"/>
    <w:rsid w:val="00A914EA"/>
    <w:rsid w:val="00A9176D"/>
    <w:rsid w:val="00A91B24"/>
    <w:rsid w:val="00A91D04"/>
    <w:rsid w:val="00A925D8"/>
    <w:rsid w:val="00A92879"/>
    <w:rsid w:val="00A92C7D"/>
    <w:rsid w:val="00A92FDE"/>
    <w:rsid w:val="00A9380B"/>
    <w:rsid w:val="00A940D4"/>
    <w:rsid w:val="00A9418F"/>
    <w:rsid w:val="00A94313"/>
    <w:rsid w:val="00A9442A"/>
    <w:rsid w:val="00A956E0"/>
    <w:rsid w:val="00A95CA6"/>
    <w:rsid w:val="00A95EA0"/>
    <w:rsid w:val="00A960EC"/>
    <w:rsid w:val="00A9673A"/>
    <w:rsid w:val="00A96842"/>
    <w:rsid w:val="00A96A83"/>
    <w:rsid w:val="00A9706E"/>
    <w:rsid w:val="00A97CE6"/>
    <w:rsid w:val="00A97D63"/>
    <w:rsid w:val="00A97EBD"/>
    <w:rsid w:val="00AA00F9"/>
    <w:rsid w:val="00AA016F"/>
    <w:rsid w:val="00AA062D"/>
    <w:rsid w:val="00AA0D3A"/>
    <w:rsid w:val="00AA10B0"/>
    <w:rsid w:val="00AA120E"/>
    <w:rsid w:val="00AA1236"/>
    <w:rsid w:val="00AA1433"/>
    <w:rsid w:val="00AA169C"/>
    <w:rsid w:val="00AA1BE2"/>
    <w:rsid w:val="00AA1ED6"/>
    <w:rsid w:val="00AA258F"/>
    <w:rsid w:val="00AA2A55"/>
    <w:rsid w:val="00AA2B1A"/>
    <w:rsid w:val="00AA2B65"/>
    <w:rsid w:val="00AA2CE0"/>
    <w:rsid w:val="00AA3394"/>
    <w:rsid w:val="00AA374D"/>
    <w:rsid w:val="00AA37C0"/>
    <w:rsid w:val="00AA4841"/>
    <w:rsid w:val="00AA4B68"/>
    <w:rsid w:val="00AA4D5E"/>
    <w:rsid w:val="00AA51A8"/>
    <w:rsid w:val="00AA51D6"/>
    <w:rsid w:val="00AA547B"/>
    <w:rsid w:val="00AA5709"/>
    <w:rsid w:val="00AA632F"/>
    <w:rsid w:val="00AA633B"/>
    <w:rsid w:val="00AA68C6"/>
    <w:rsid w:val="00AA6BA6"/>
    <w:rsid w:val="00AA6DCC"/>
    <w:rsid w:val="00AA6E73"/>
    <w:rsid w:val="00AA71AD"/>
    <w:rsid w:val="00AA77FC"/>
    <w:rsid w:val="00AB01AB"/>
    <w:rsid w:val="00AB0625"/>
    <w:rsid w:val="00AB09E4"/>
    <w:rsid w:val="00AB0BC8"/>
    <w:rsid w:val="00AB11CA"/>
    <w:rsid w:val="00AB14D9"/>
    <w:rsid w:val="00AB1F0E"/>
    <w:rsid w:val="00AB235C"/>
    <w:rsid w:val="00AB29D6"/>
    <w:rsid w:val="00AB3D46"/>
    <w:rsid w:val="00AB4270"/>
    <w:rsid w:val="00AB43B4"/>
    <w:rsid w:val="00AB4559"/>
    <w:rsid w:val="00AB46FE"/>
    <w:rsid w:val="00AB4AB8"/>
    <w:rsid w:val="00AB4AD0"/>
    <w:rsid w:val="00AB4F51"/>
    <w:rsid w:val="00AB655E"/>
    <w:rsid w:val="00AB6CCF"/>
    <w:rsid w:val="00AB751A"/>
    <w:rsid w:val="00AB78ED"/>
    <w:rsid w:val="00AB79FF"/>
    <w:rsid w:val="00AB7C2B"/>
    <w:rsid w:val="00AB7D36"/>
    <w:rsid w:val="00AB7F27"/>
    <w:rsid w:val="00AC007F"/>
    <w:rsid w:val="00AC04D1"/>
    <w:rsid w:val="00AC0896"/>
    <w:rsid w:val="00AC0A43"/>
    <w:rsid w:val="00AC122C"/>
    <w:rsid w:val="00AC13C7"/>
    <w:rsid w:val="00AC193C"/>
    <w:rsid w:val="00AC1E99"/>
    <w:rsid w:val="00AC2003"/>
    <w:rsid w:val="00AC242D"/>
    <w:rsid w:val="00AC2ECD"/>
    <w:rsid w:val="00AC3119"/>
    <w:rsid w:val="00AC3453"/>
    <w:rsid w:val="00AC35DC"/>
    <w:rsid w:val="00AC372F"/>
    <w:rsid w:val="00AC375D"/>
    <w:rsid w:val="00AC3A45"/>
    <w:rsid w:val="00AC43BF"/>
    <w:rsid w:val="00AC44A1"/>
    <w:rsid w:val="00AC44F6"/>
    <w:rsid w:val="00AC464B"/>
    <w:rsid w:val="00AC49FB"/>
    <w:rsid w:val="00AC4A66"/>
    <w:rsid w:val="00AC5054"/>
    <w:rsid w:val="00AC522B"/>
    <w:rsid w:val="00AC5974"/>
    <w:rsid w:val="00AC5A10"/>
    <w:rsid w:val="00AC5D19"/>
    <w:rsid w:val="00AC600E"/>
    <w:rsid w:val="00AC675D"/>
    <w:rsid w:val="00AC732B"/>
    <w:rsid w:val="00AC7331"/>
    <w:rsid w:val="00AD0726"/>
    <w:rsid w:val="00AD0AA3"/>
    <w:rsid w:val="00AD1423"/>
    <w:rsid w:val="00AD19F5"/>
    <w:rsid w:val="00AD1C49"/>
    <w:rsid w:val="00AD1F2B"/>
    <w:rsid w:val="00AD21DD"/>
    <w:rsid w:val="00AD2E7D"/>
    <w:rsid w:val="00AD3329"/>
    <w:rsid w:val="00AD363C"/>
    <w:rsid w:val="00AD3F48"/>
    <w:rsid w:val="00AD3F94"/>
    <w:rsid w:val="00AD42A0"/>
    <w:rsid w:val="00AD42A5"/>
    <w:rsid w:val="00AD4718"/>
    <w:rsid w:val="00AD4A5A"/>
    <w:rsid w:val="00AD4F68"/>
    <w:rsid w:val="00AD514F"/>
    <w:rsid w:val="00AD5AEF"/>
    <w:rsid w:val="00AD66B1"/>
    <w:rsid w:val="00AD6E03"/>
    <w:rsid w:val="00AD6FC0"/>
    <w:rsid w:val="00AD7664"/>
    <w:rsid w:val="00AD76B7"/>
    <w:rsid w:val="00AD7A0E"/>
    <w:rsid w:val="00AD7AB4"/>
    <w:rsid w:val="00AD7B57"/>
    <w:rsid w:val="00AE028C"/>
    <w:rsid w:val="00AE0455"/>
    <w:rsid w:val="00AE0D80"/>
    <w:rsid w:val="00AE13A1"/>
    <w:rsid w:val="00AE143B"/>
    <w:rsid w:val="00AE1E1A"/>
    <w:rsid w:val="00AE1E7A"/>
    <w:rsid w:val="00AE27AC"/>
    <w:rsid w:val="00AE2922"/>
    <w:rsid w:val="00AE2E46"/>
    <w:rsid w:val="00AE3186"/>
    <w:rsid w:val="00AE3222"/>
    <w:rsid w:val="00AE3631"/>
    <w:rsid w:val="00AE3743"/>
    <w:rsid w:val="00AE3A9B"/>
    <w:rsid w:val="00AE3DC3"/>
    <w:rsid w:val="00AE40E0"/>
    <w:rsid w:val="00AE4D5E"/>
    <w:rsid w:val="00AE4DBA"/>
    <w:rsid w:val="00AE4F07"/>
    <w:rsid w:val="00AE54D9"/>
    <w:rsid w:val="00AE55A4"/>
    <w:rsid w:val="00AE569B"/>
    <w:rsid w:val="00AE570C"/>
    <w:rsid w:val="00AE5742"/>
    <w:rsid w:val="00AE59ED"/>
    <w:rsid w:val="00AE65E1"/>
    <w:rsid w:val="00AE6D9E"/>
    <w:rsid w:val="00AE6EF1"/>
    <w:rsid w:val="00AE7655"/>
    <w:rsid w:val="00AE7681"/>
    <w:rsid w:val="00AE7BFD"/>
    <w:rsid w:val="00AF0423"/>
    <w:rsid w:val="00AF0B41"/>
    <w:rsid w:val="00AF113B"/>
    <w:rsid w:val="00AF11E5"/>
    <w:rsid w:val="00AF1226"/>
    <w:rsid w:val="00AF1457"/>
    <w:rsid w:val="00AF18CF"/>
    <w:rsid w:val="00AF1A7B"/>
    <w:rsid w:val="00AF1C5D"/>
    <w:rsid w:val="00AF1FA6"/>
    <w:rsid w:val="00AF210F"/>
    <w:rsid w:val="00AF2CD5"/>
    <w:rsid w:val="00AF2D46"/>
    <w:rsid w:val="00AF35FB"/>
    <w:rsid w:val="00AF3661"/>
    <w:rsid w:val="00AF38BA"/>
    <w:rsid w:val="00AF39C3"/>
    <w:rsid w:val="00AF3F87"/>
    <w:rsid w:val="00AF42D7"/>
    <w:rsid w:val="00AF4300"/>
    <w:rsid w:val="00AF4594"/>
    <w:rsid w:val="00AF4B9D"/>
    <w:rsid w:val="00AF4E19"/>
    <w:rsid w:val="00AF4E77"/>
    <w:rsid w:val="00AF59DA"/>
    <w:rsid w:val="00AF5BEA"/>
    <w:rsid w:val="00AF5D06"/>
    <w:rsid w:val="00AF6A26"/>
    <w:rsid w:val="00AF6EE6"/>
    <w:rsid w:val="00AF7D23"/>
    <w:rsid w:val="00B0030B"/>
    <w:rsid w:val="00B006FE"/>
    <w:rsid w:val="00B007CB"/>
    <w:rsid w:val="00B008A3"/>
    <w:rsid w:val="00B00A0A"/>
    <w:rsid w:val="00B01D2A"/>
    <w:rsid w:val="00B01FDF"/>
    <w:rsid w:val="00B02190"/>
    <w:rsid w:val="00B02737"/>
    <w:rsid w:val="00B02938"/>
    <w:rsid w:val="00B029FC"/>
    <w:rsid w:val="00B02AA9"/>
    <w:rsid w:val="00B02E10"/>
    <w:rsid w:val="00B02FA3"/>
    <w:rsid w:val="00B03025"/>
    <w:rsid w:val="00B03C01"/>
    <w:rsid w:val="00B03D96"/>
    <w:rsid w:val="00B03F69"/>
    <w:rsid w:val="00B04376"/>
    <w:rsid w:val="00B04534"/>
    <w:rsid w:val="00B04741"/>
    <w:rsid w:val="00B04AFB"/>
    <w:rsid w:val="00B04CAC"/>
    <w:rsid w:val="00B05084"/>
    <w:rsid w:val="00B05A44"/>
    <w:rsid w:val="00B05BB9"/>
    <w:rsid w:val="00B069E4"/>
    <w:rsid w:val="00B06A8A"/>
    <w:rsid w:val="00B06E94"/>
    <w:rsid w:val="00B07251"/>
    <w:rsid w:val="00B076BB"/>
    <w:rsid w:val="00B07830"/>
    <w:rsid w:val="00B07BE9"/>
    <w:rsid w:val="00B10202"/>
    <w:rsid w:val="00B1030A"/>
    <w:rsid w:val="00B1032C"/>
    <w:rsid w:val="00B10DB9"/>
    <w:rsid w:val="00B10F2D"/>
    <w:rsid w:val="00B11798"/>
    <w:rsid w:val="00B1180C"/>
    <w:rsid w:val="00B11A72"/>
    <w:rsid w:val="00B12992"/>
    <w:rsid w:val="00B12E01"/>
    <w:rsid w:val="00B12EB8"/>
    <w:rsid w:val="00B13009"/>
    <w:rsid w:val="00B13285"/>
    <w:rsid w:val="00B1349F"/>
    <w:rsid w:val="00B13758"/>
    <w:rsid w:val="00B14B51"/>
    <w:rsid w:val="00B14BDE"/>
    <w:rsid w:val="00B157F9"/>
    <w:rsid w:val="00B15858"/>
    <w:rsid w:val="00B16014"/>
    <w:rsid w:val="00B16060"/>
    <w:rsid w:val="00B16B46"/>
    <w:rsid w:val="00B16B60"/>
    <w:rsid w:val="00B174A6"/>
    <w:rsid w:val="00B17C54"/>
    <w:rsid w:val="00B17FE4"/>
    <w:rsid w:val="00B20256"/>
    <w:rsid w:val="00B20350"/>
    <w:rsid w:val="00B20D09"/>
    <w:rsid w:val="00B21918"/>
    <w:rsid w:val="00B21CCC"/>
    <w:rsid w:val="00B22953"/>
    <w:rsid w:val="00B22CB1"/>
    <w:rsid w:val="00B233B9"/>
    <w:rsid w:val="00B23903"/>
    <w:rsid w:val="00B2428F"/>
    <w:rsid w:val="00B24719"/>
    <w:rsid w:val="00B260A1"/>
    <w:rsid w:val="00B2697C"/>
    <w:rsid w:val="00B2763F"/>
    <w:rsid w:val="00B27AAC"/>
    <w:rsid w:val="00B27B36"/>
    <w:rsid w:val="00B27D4C"/>
    <w:rsid w:val="00B30256"/>
    <w:rsid w:val="00B30929"/>
    <w:rsid w:val="00B3166C"/>
    <w:rsid w:val="00B319D9"/>
    <w:rsid w:val="00B31F01"/>
    <w:rsid w:val="00B33298"/>
    <w:rsid w:val="00B3354E"/>
    <w:rsid w:val="00B337ED"/>
    <w:rsid w:val="00B338CC"/>
    <w:rsid w:val="00B33A87"/>
    <w:rsid w:val="00B33E6F"/>
    <w:rsid w:val="00B34D25"/>
    <w:rsid w:val="00B34F53"/>
    <w:rsid w:val="00B3525B"/>
    <w:rsid w:val="00B352DE"/>
    <w:rsid w:val="00B3566F"/>
    <w:rsid w:val="00B35F6F"/>
    <w:rsid w:val="00B36035"/>
    <w:rsid w:val="00B36CE1"/>
    <w:rsid w:val="00B36EBB"/>
    <w:rsid w:val="00B36EC1"/>
    <w:rsid w:val="00B372AA"/>
    <w:rsid w:val="00B37626"/>
    <w:rsid w:val="00B37674"/>
    <w:rsid w:val="00B3772C"/>
    <w:rsid w:val="00B37CAF"/>
    <w:rsid w:val="00B37CB9"/>
    <w:rsid w:val="00B37D77"/>
    <w:rsid w:val="00B401CE"/>
    <w:rsid w:val="00B40210"/>
    <w:rsid w:val="00B40224"/>
    <w:rsid w:val="00B40445"/>
    <w:rsid w:val="00B4047B"/>
    <w:rsid w:val="00B404C6"/>
    <w:rsid w:val="00B40907"/>
    <w:rsid w:val="00B40DFE"/>
    <w:rsid w:val="00B40F84"/>
    <w:rsid w:val="00B41888"/>
    <w:rsid w:val="00B4241E"/>
    <w:rsid w:val="00B42792"/>
    <w:rsid w:val="00B42CBC"/>
    <w:rsid w:val="00B42EFC"/>
    <w:rsid w:val="00B42F48"/>
    <w:rsid w:val="00B43136"/>
    <w:rsid w:val="00B431E1"/>
    <w:rsid w:val="00B435A6"/>
    <w:rsid w:val="00B44114"/>
    <w:rsid w:val="00B4472F"/>
    <w:rsid w:val="00B44935"/>
    <w:rsid w:val="00B452DE"/>
    <w:rsid w:val="00B459BD"/>
    <w:rsid w:val="00B45A52"/>
    <w:rsid w:val="00B46175"/>
    <w:rsid w:val="00B47242"/>
    <w:rsid w:val="00B47B76"/>
    <w:rsid w:val="00B5009A"/>
    <w:rsid w:val="00B50386"/>
    <w:rsid w:val="00B51068"/>
    <w:rsid w:val="00B51583"/>
    <w:rsid w:val="00B519F6"/>
    <w:rsid w:val="00B51E37"/>
    <w:rsid w:val="00B525DC"/>
    <w:rsid w:val="00B5294B"/>
    <w:rsid w:val="00B529B3"/>
    <w:rsid w:val="00B529D1"/>
    <w:rsid w:val="00B533E8"/>
    <w:rsid w:val="00B53530"/>
    <w:rsid w:val="00B537E4"/>
    <w:rsid w:val="00B538D1"/>
    <w:rsid w:val="00B53F34"/>
    <w:rsid w:val="00B54DD7"/>
    <w:rsid w:val="00B54F42"/>
    <w:rsid w:val="00B56022"/>
    <w:rsid w:val="00B566D0"/>
    <w:rsid w:val="00B573C5"/>
    <w:rsid w:val="00B57D17"/>
    <w:rsid w:val="00B600C4"/>
    <w:rsid w:val="00B60734"/>
    <w:rsid w:val="00B6095A"/>
    <w:rsid w:val="00B60C3B"/>
    <w:rsid w:val="00B60EEA"/>
    <w:rsid w:val="00B6149A"/>
    <w:rsid w:val="00B6188F"/>
    <w:rsid w:val="00B62213"/>
    <w:rsid w:val="00B625AD"/>
    <w:rsid w:val="00B625D6"/>
    <w:rsid w:val="00B63038"/>
    <w:rsid w:val="00B63546"/>
    <w:rsid w:val="00B63A4F"/>
    <w:rsid w:val="00B63AA7"/>
    <w:rsid w:val="00B63F8C"/>
    <w:rsid w:val="00B64130"/>
    <w:rsid w:val="00B641FC"/>
    <w:rsid w:val="00B64226"/>
    <w:rsid w:val="00B642B5"/>
    <w:rsid w:val="00B64CDA"/>
    <w:rsid w:val="00B64E88"/>
    <w:rsid w:val="00B652F5"/>
    <w:rsid w:val="00B653DD"/>
    <w:rsid w:val="00B65E99"/>
    <w:rsid w:val="00B664C7"/>
    <w:rsid w:val="00B665E9"/>
    <w:rsid w:val="00B66A2B"/>
    <w:rsid w:val="00B66B90"/>
    <w:rsid w:val="00B67066"/>
    <w:rsid w:val="00B67888"/>
    <w:rsid w:val="00B71E40"/>
    <w:rsid w:val="00B72E31"/>
    <w:rsid w:val="00B72E33"/>
    <w:rsid w:val="00B72F54"/>
    <w:rsid w:val="00B72F88"/>
    <w:rsid w:val="00B7368B"/>
    <w:rsid w:val="00B7395E"/>
    <w:rsid w:val="00B739F6"/>
    <w:rsid w:val="00B73CC3"/>
    <w:rsid w:val="00B73E26"/>
    <w:rsid w:val="00B743DE"/>
    <w:rsid w:val="00B74C88"/>
    <w:rsid w:val="00B7560A"/>
    <w:rsid w:val="00B75C18"/>
    <w:rsid w:val="00B760A0"/>
    <w:rsid w:val="00B7697D"/>
    <w:rsid w:val="00B769D5"/>
    <w:rsid w:val="00B77279"/>
    <w:rsid w:val="00B77A21"/>
    <w:rsid w:val="00B77B24"/>
    <w:rsid w:val="00B80A25"/>
    <w:rsid w:val="00B817F0"/>
    <w:rsid w:val="00B81A6C"/>
    <w:rsid w:val="00B81D3E"/>
    <w:rsid w:val="00B81F22"/>
    <w:rsid w:val="00B82A8D"/>
    <w:rsid w:val="00B831DD"/>
    <w:rsid w:val="00B832DC"/>
    <w:rsid w:val="00B8399C"/>
    <w:rsid w:val="00B84105"/>
    <w:rsid w:val="00B84BE3"/>
    <w:rsid w:val="00B84D55"/>
    <w:rsid w:val="00B85234"/>
    <w:rsid w:val="00B85785"/>
    <w:rsid w:val="00B85DE5"/>
    <w:rsid w:val="00B860BE"/>
    <w:rsid w:val="00B86683"/>
    <w:rsid w:val="00B8683F"/>
    <w:rsid w:val="00B868EE"/>
    <w:rsid w:val="00B86CA6"/>
    <w:rsid w:val="00B87367"/>
    <w:rsid w:val="00B87BC7"/>
    <w:rsid w:val="00B87C30"/>
    <w:rsid w:val="00B87CF6"/>
    <w:rsid w:val="00B87D01"/>
    <w:rsid w:val="00B90578"/>
    <w:rsid w:val="00B90806"/>
    <w:rsid w:val="00B90EE4"/>
    <w:rsid w:val="00B90F73"/>
    <w:rsid w:val="00B91ABC"/>
    <w:rsid w:val="00B91E48"/>
    <w:rsid w:val="00B922BA"/>
    <w:rsid w:val="00B928F2"/>
    <w:rsid w:val="00B929F9"/>
    <w:rsid w:val="00B92C0D"/>
    <w:rsid w:val="00B930E1"/>
    <w:rsid w:val="00B93156"/>
    <w:rsid w:val="00B93B59"/>
    <w:rsid w:val="00B9406A"/>
    <w:rsid w:val="00B94AEF"/>
    <w:rsid w:val="00B957A0"/>
    <w:rsid w:val="00B95E38"/>
    <w:rsid w:val="00B96638"/>
    <w:rsid w:val="00B96797"/>
    <w:rsid w:val="00B96C84"/>
    <w:rsid w:val="00B9705D"/>
    <w:rsid w:val="00B97741"/>
    <w:rsid w:val="00B9778D"/>
    <w:rsid w:val="00B97A09"/>
    <w:rsid w:val="00B97E3D"/>
    <w:rsid w:val="00BA01C2"/>
    <w:rsid w:val="00BA02B3"/>
    <w:rsid w:val="00BA0FAD"/>
    <w:rsid w:val="00BA127D"/>
    <w:rsid w:val="00BA1978"/>
    <w:rsid w:val="00BA1A07"/>
    <w:rsid w:val="00BA2222"/>
    <w:rsid w:val="00BA2280"/>
    <w:rsid w:val="00BA2671"/>
    <w:rsid w:val="00BA27D8"/>
    <w:rsid w:val="00BA2A08"/>
    <w:rsid w:val="00BA2A6E"/>
    <w:rsid w:val="00BA2D2B"/>
    <w:rsid w:val="00BA3E35"/>
    <w:rsid w:val="00BA40F9"/>
    <w:rsid w:val="00BA4131"/>
    <w:rsid w:val="00BA473D"/>
    <w:rsid w:val="00BA5337"/>
    <w:rsid w:val="00BA56D2"/>
    <w:rsid w:val="00BA58AC"/>
    <w:rsid w:val="00BA5965"/>
    <w:rsid w:val="00BA59CA"/>
    <w:rsid w:val="00BA630A"/>
    <w:rsid w:val="00BA6FAC"/>
    <w:rsid w:val="00BA7321"/>
    <w:rsid w:val="00BA76E0"/>
    <w:rsid w:val="00BA7A17"/>
    <w:rsid w:val="00BA7F09"/>
    <w:rsid w:val="00BA7FAC"/>
    <w:rsid w:val="00BB0472"/>
    <w:rsid w:val="00BB0577"/>
    <w:rsid w:val="00BB1106"/>
    <w:rsid w:val="00BB11D9"/>
    <w:rsid w:val="00BB18B0"/>
    <w:rsid w:val="00BB1EB8"/>
    <w:rsid w:val="00BB27CC"/>
    <w:rsid w:val="00BB2A25"/>
    <w:rsid w:val="00BB2AC0"/>
    <w:rsid w:val="00BB2DF4"/>
    <w:rsid w:val="00BB37C9"/>
    <w:rsid w:val="00BB38D1"/>
    <w:rsid w:val="00BB3AC3"/>
    <w:rsid w:val="00BB3D19"/>
    <w:rsid w:val="00BB45A9"/>
    <w:rsid w:val="00BB51E9"/>
    <w:rsid w:val="00BB5254"/>
    <w:rsid w:val="00BB5581"/>
    <w:rsid w:val="00BB6349"/>
    <w:rsid w:val="00BB71AF"/>
    <w:rsid w:val="00BB7325"/>
    <w:rsid w:val="00BB77FC"/>
    <w:rsid w:val="00BB78A2"/>
    <w:rsid w:val="00BC0427"/>
    <w:rsid w:val="00BC0ED3"/>
    <w:rsid w:val="00BC0FA5"/>
    <w:rsid w:val="00BC0FDC"/>
    <w:rsid w:val="00BC13C2"/>
    <w:rsid w:val="00BC1416"/>
    <w:rsid w:val="00BC17CF"/>
    <w:rsid w:val="00BC1956"/>
    <w:rsid w:val="00BC1FF9"/>
    <w:rsid w:val="00BC2113"/>
    <w:rsid w:val="00BC2386"/>
    <w:rsid w:val="00BC288C"/>
    <w:rsid w:val="00BC2A76"/>
    <w:rsid w:val="00BC2F52"/>
    <w:rsid w:val="00BC3053"/>
    <w:rsid w:val="00BC3609"/>
    <w:rsid w:val="00BC3D2D"/>
    <w:rsid w:val="00BC3DA8"/>
    <w:rsid w:val="00BC4624"/>
    <w:rsid w:val="00BC47B1"/>
    <w:rsid w:val="00BC4D2E"/>
    <w:rsid w:val="00BC501B"/>
    <w:rsid w:val="00BC5096"/>
    <w:rsid w:val="00BC5167"/>
    <w:rsid w:val="00BC51DB"/>
    <w:rsid w:val="00BC596C"/>
    <w:rsid w:val="00BC5C11"/>
    <w:rsid w:val="00BC633D"/>
    <w:rsid w:val="00BC6657"/>
    <w:rsid w:val="00BC66A4"/>
    <w:rsid w:val="00BC6784"/>
    <w:rsid w:val="00BC6C18"/>
    <w:rsid w:val="00BD009D"/>
    <w:rsid w:val="00BD0350"/>
    <w:rsid w:val="00BD070B"/>
    <w:rsid w:val="00BD1049"/>
    <w:rsid w:val="00BD145E"/>
    <w:rsid w:val="00BD153A"/>
    <w:rsid w:val="00BD2304"/>
    <w:rsid w:val="00BD308C"/>
    <w:rsid w:val="00BD30BE"/>
    <w:rsid w:val="00BD3A57"/>
    <w:rsid w:val="00BD3ECF"/>
    <w:rsid w:val="00BD4123"/>
    <w:rsid w:val="00BD4345"/>
    <w:rsid w:val="00BD48AC"/>
    <w:rsid w:val="00BD4B48"/>
    <w:rsid w:val="00BD4E64"/>
    <w:rsid w:val="00BD51F9"/>
    <w:rsid w:val="00BD5F1A"/>
    <w:rsid w:val="00BD64B2"/>
    <w:rsid w:val="00BD6742"/>
    <w:rsid w:val="00BD7089"/>
    <w:rsid w:val="00BD7620"/>
    <w:rsid w:val="00BE02D1"/>
    <w:rsid w:val="00BE02FC"/>
    <w:rsid w:val="00BE0451"/>
    <w:rsid w:val="00BE0AAB"/>
    <w:rsid w:val="00BE0E55"/>
    <w:rsid w:val="00BE1234"/>
    <w:rsid w:val="00BE143D"/>
    <w:rsid w:val="00BE148A"/>
    <w:rsid w:val="00BE17D3"/>
    <w:rsid w:val="00BE1833"/>
    <w:rsid w:val="00BE1D6A"/>
    <w:rsid w:val="00BE1DBD"/>
    <w:rsid w:val="00BE1DDA"/>
    <w:rsid w:val="00BE21A8"/>
    <w:rsid w:val="00BE2FA6"/>
    <w:rsid w:val="00BE333F"/>
    <w:rsid w:val="00BE37C3"/>
    <w:rsid w:val="00BE4108"/>
    <w:rsid w:val="00BE43FA"/>
    <w:rsid w:val="00BE4477"/>
    <w:rsid w:val="00BE4975"/>
    <w:rsid w:val="00BE5268"/>
    <w:rsid w:val="00BE5723"/>
    <w:rsid w:val="00BE5C76"/>
    <w:rsid w:val="00BE604D"/>
    <w:rsid w:val="00BE6504"/>
    <w:rsid w:val="00BE6769"/>
    <w:rsid w:val="00BE6C62"/>
    <w:rsid w:val="00BE6E02"/>
    <w:rsid w:val="00BE6E6E"/>
    <w:rsid w:val="00BE6F92"/>
    <w:rsid w:val="00BE7406"/>
    <w:rsid w:val="00BE7603"/>
    <w:rsid w:val="00BE7DFA"/>
    <w:rsid w:val="00BE7EDE"/>
    <w:rsid w:val="00BF01AF"/>
    <w:rsid w:val="00BF04B4"/>
    <w:rsid w:val="00BF0A12"/>
    <w:rsid w:val="00BF147F"/>
    <w:rsid w:val="00BF178A"/>
    <w:rsid w:val="00BF2197"/>
    <w:rsid w:val="00BF2236"/>
    <w:rsid w:val="00BF24B1"/>
    <w:rsid w:val="00BF2B6C"/>
    <w:rsid w:val="00BF2DD2"/>
    <w:rsid w:val="00BF3173"/>
    <w:rsid w:val="00BF3279"/>
    <w:rsid w:val="00BF32C5"/>
    <w:rsid w:val="00BF3413"/>
    <w:rsid w:val="00BF3ED6"/>
    <w:rsid w:val="00BF449E"/>
    <w:rsid w:val="00BF4AB4"/>
    <w:rsid w:val="00BF4CE1"/>
    <w:rsid w:val="00BF4E4F"/>
    <w:rsid w:val="00BF51F4"/>
    <w:rsid w:val="00BF5B05"/>
    <w:rsid w:val="00BF61CE"/>
    <w:rsid w:val="00BF651E"/>
    <w:rsid w:val="00BF65C8"/>
    <w:rsid w:val="00BF6845"/>
    <w:rsid w:val="00BF6AF3"/>
    <w:rsid w:val="00BF6EFF"/>
    <w:rsid w:val="00BF711C"/>
    <w:rsid w:val="00BF74C7"/>
    <w:rsid w:val="00BF7E02"/>
    <w:rsid w:val="00C00262"/>
    <w:rsid w:val="00C0046B"/>
    <w:rsid w:val="00C0078A"/>
    <w:rsid w:val="00C00957"/>
    <w:rsid w:val="00C00A59"/>
    <w:rsid w:val="00C010A4"/>
    <w:rsid w:val="00C0110E"/>
    <w:rsid w:val="00C01398"/>
    <w:rsid w:val="00C015F1"/>
    <w:rsid w:val="00C01929"/>
    <w:rsid w:val="00C01F33"/>
    <w:rsid w:val="00C02CC6"/>
    <w:rsid w:val="00C0305E"/>
    <w:rsid w:val="00C0306A"/>
    <w:rsid w:val="00C040F7"/>
    <w:rsid w:val="00C041B0"/>
    <w:rsid w:val="00C044AB"/>
    <w:rsid w:val="00C04C2D"/>
    <w:rsid w:val="00C05706"/>
    <w:rsid w:val="00C06367"/>
    <w:rsid w:val="00C067DE"/>
    <w:rsid w:val="00C06C11"/>
    <w:rsid w:val="00C06FA0"/>
    <w:rsid w:val="00C07377"/>
    <w:rsid w:val="00C07611"/>
    <w:rsid w:val="00C10200"/>
    <w:rsid w:val="00C10305"/>
    <w:rsid w:val="00C10336"/>
    <w:rsid w:val="00C10478"/>
    <w:rsid w:val="00C107D1"/>
    <w:rsid w:val="00C10820"/>
    <w:rsid w:val="00C11186"/>
    <w:rsid w:val="00C11FDC"/>
    <w:rsid w:val="00C12107"/>
    <w:rsid w:val="00C12246"/>
    <w:rsid w:val="00C126BA"/>
    <w:rsid w:val="00C126FC"/>
    <w:rsid w:val="00C12D37"/>
    <w:rsid w:val="00C12FD7"/>
    <w:rsid w:val="00C137DA"/>
    <w:rsid w:val="00C13B9D"/>
    <w:rsid w:val="00C13BCD"/>
    <w:rsid w:val="00C14D4B"/>
    <w:rsid w:val="00C150B7"/>
    <w:rsid w:val="00C154BB"/>
    <w:rsid w:val="00C15618"/>
    <w:rsid w:val="00C1627F"/>
    <w:rsid w:val="00C163BB"/>
    <w:rsid w:val="00C167B7"/>
    <w:rsid w:val="00C16A44"/>
    <w:rsid w:val="00C16C93"/>
    <w:rsid w:val="00C20709"/>
    <w:rsid w:val="00C20849"/>
    <w:rsid w:val="00C20B7E"/>
    <w:rsid w:val="00C20C97"/>
    <w:rsid w:val="00C218A2"/>
    <w:rsid w:val="00C21FDD"/>
    <w:rsid w:val="00C22773"/>
    <w:rsid w:val="00C22975"/>
    <w:rsid w:val="00C22A05"/>
    <w:rsid w:val="00C23313"/>
    <w:rsid w:val="00C2344B"/>
    <w:rsid w:val="00C23568"/>
    <w:rsid w:val="00C240FA"/>
    <w:rsid w:val="00C24345"/>
    <w:rsid w:val="00C24493"/>
    <w:rsid w:val="00C2460E"/>
    <w:rsid w:val="00C246F6"/>
    <w:rsid w:val="00C248D1"/>
    <w:rsid w:val="00C25216"/>
    <w:rsid w:val="00C25AF2"/>
    <w:rsid w:val="00C25B3A"/>
    <w:rsid w:val="00C26E9C"/>
    <w:rsid w:val="00C272D0"/>
    <w:rsid w:val="00C275CD"/>
    <w:rsid w:val="00C279B5"/>
    <w:rsid w:val="00C27AC1"/>
    <w:rsid w:val="00C27C45"/>
    <w:rsid w:val="00C27CE3"/>
    <w:rsid w:val="00C30079"/>
    <w:rsid w:val="00C300ED"/>
    <w:rsid w:val="00C302AD"/>
    <w:rsid w:val="00C304AE"/>
    <w:rsid w:val="00C304F6"/>
    <w:rsid w:val="00C30BDF"/>
    <w:rsid w:val="00C30F2D"/>
    <w:rsid w:val="00C312BB"/>
    <w:rsid w:val="00C317E2"/>
    <w:rsid w:val="00C31844"/>
    <w:rsid w:val="00C31DD8"/>
    <w:rsid w:val="00C3296F"/>
    <w:rsid w:val="00C33281"/>
    <w:rsid w:val="00C341A4"/>
    <w:rsid w:val="00C34A41"/>
    <w:rsid w:val="00C34EA2"/>
    <w:rsid w:val="00C35060"/>
    <w:rsid w:val="00C352E8"/>
    <w:rsid w:val="00C3572C"/>
    <w:rsid w:val="00C35E1B"/>
    <w:rsid w:val="00C364C2"/>
    <w:rsid w:val="00C3657F"/>
    <w:rsid w:val="00C3663F"/>
    <w:rsid w:val="00C3680B"/>
    <w:rsid w:val="00C36C41"/>
    <w:rsid w:val="00C3719D"/>
    <w:rsid w:val="00C373D8"/>
    <w:rsid w:val="00C375A4"/>
    <w:rsid w:val="00C37A10"/>
    <w:rsid w:val="00C37E2F"/>
    <w:rsid w:val="00C37E60"/>
    <w:rsid w:val="00C404EC"/>
    <w:rsid w:val="00C40678"/>
    <w:rsid w:val="00C4077A"/>
    <w:rsid w:val="00C408E6"/>
    <w:rsid w:val="00C408F3"/>
    <w:rsid w:val="00C4106A"/>
    <w:rsid w:val="00C41951"/>
    <w:rsid w:val="00C42806"/>
    <w:rsid w:val="00C428F2"/>
    <w:rsid w:val="00C42E33"/>
    <w:rsid w:val="00C42ED6"/>
    <w:rsid w:val="00C42F0A"/>
    <w:rsid w:val="00C436BF"/>
    <w:rsid w:val="00C439CE"/>
    <w:rsid w:val="00C43F48"/>
    <w:rsid w:val="00C43F8E"/>
    <w:rsid w:val="00C4443F"/>
    <w:rsid w:val="00C44504"/>
    <w:rsid w:val="00C4458E"/>
    <w:rsid w:val="00C4463B"/>
    <w:rsid w:val="00C44EBD"/>
    <w:rsid w:val="00C4500C"/>
    <w:rsid w:val="00C452EB"/>
    <w:rsid w:val="00C463C5"/>
    <w:rsid w:val="00C4649F"/>
    <w:rsid w:val="00C46724"/>
    <w:rsid w:val="00C46D91"/>
    <w:rsid w:val="00C46EFD"/>
    <w:rsid w:val="00C47B29"/>
    <w:rsid w:val="00C47E28"/>
    <w:rsid w:val="00C50494"/>
    <w:rsid w:val="00C5079F"/>
    <w:rsid w:val="00C50A1A"/>
    <w:rsid w:val="00C50CCC"/>
    <w:rsid w:val="00C511E0"/>
    <w:rsid w:val="00C51E2B"/>
    <w:rsid w:val="00C51F47"/>
    <w:rsid w:val="00C51FA2"/>
    <w:rsid w:val="00C5252D"/>
    <w:rsid w:val="00C52A8B"/>
    <w:rsid w:val="00C52C50"/>
    <w:rsid w:val="00C53152"/>
    <w:rsid w:val="00C533EC"/>
    <w:rsid w:val="00C5365F"/>
    <w:rsid w:val="00C54404"/>
    <w:rsid w:val="00C545BA"/>
    <w:rsid w:val="00C5461E"/>
    <w:rsid w:val="00C54703"/>
    <w:rsid w:val="00C54995"/>
    <w:rsid w:val="00C54BD1"/>
    <w:rsid w:val="00C54D41"/>
    <w:rsid w:val="00C550A1"/>
    <w:rsid w:val="00C551A9"/>
    <w:rsid w:val="00C553E3"/>
    <w:rsid w:val="00C55E96"/>
    <w:rsid w:val="00C5658F"/>
    <w:rsid w:val="00C57367"/>
    <w:rsid w:val="00C575B3"/>
    <w:rsid w:val="00C575D6"/>
    <w:rsid w:val="00C57799"/>
    <w:rsid w:val="00C60200"/>
    <w:rsid w:val="00C602BE"/>
    <w:rsid w:val="00C60471"/>
    <w:rsid w:val="00C60783"/>
    <w:rsid w:val="00C60FF2"/>
    <w:rsid w:val="00C613D4"/>
    <w:rsid w:val="00C61734"/>
    <w:rsid w:val="00C6181C"/>
    <w:rsid w:val="00C628DA"/>
    <w:rsid w:val="00C629CC"/>
    <w:rsid w:val="00C62B7B"/>
    <w:rsid w:val="00C63735"/>
    <w:rsid w:val="00C641FF"/>
    <w:rsid w:val="00C6425D"/>
    <w:rsid w:val="00C644B3"/>
    <w:rsid w:val="00C64672"/>
    <w:rsid w:val="00C6486E"/>
    <w:rsid w:val="00C6534F"/>
    <w:rsid w:val="00C65652"/>
    <w:rsid w:val="00C65B8D"/>
    <w:rsid w:val="00C65FA9"/>
    <w:rsid w:val="00C663D3"/>
    <w:rsid w:val="00C66460"/>
    <w:rsid w:val="00C666E8"/>
    <w:rsid w:val="00C66C29"/>
    <w:rsid w:val="00C67194"/>
    <w:rsid w:val="00C676D0"/>
    <w:rsid w:val="00C67AB5"/>
    <w:rsid w:val="00C67B20"/>
    <w:rsid w:val="00C70697"/>
    <w:rsid w:val="00C707AD"/>
    <w:rsid w:val="00C70D83"/>
    <w:rsid w:val="00C7142E"/>
    <w:rsid w:val="00C71942"/>
    <w:rsid w:val="00C71BE6"/>
    <w:rsid w:val="00C71D2D"/>
    <w:rsid w:val="00C71D80"/>
    <w:rsid w:val="00C71F25"/>
    <w:rsid w:val="00C71F72"/>
    <w:rsid w:val="00C720F2"/>
    <w:rsid w:val="00C7234E"/>
    <w:rsid w:val="00C72EF4"/>
    <w:rsid w:val="00C73454"/>
    <w:rsid w:val="00C73767"/>
    <w:rsid w:val="00C73816"/>
    <w:rsid w:val="00C7399F"/>
    <w:rsid w:val="00C73F01"/>
    <w:rsid w:val="00C73F2C"/>
    <w:rsid w:val="00C740DB"/>
    <w:rsid w:val="00C74221"/>
    <w:rsid w:val="00C74929"/>
    <w:rsid w:val="00C749B9"/>
    <w:rsid w:val="00C74CE2"/>
    <w:rsid w:val="00C755B1"/>
    <w:rsid w:val="00C75627"/>
    <w:rsid w:val="00C75747"/>
    <w:rsid w:val="00C75940"/>
    <w:rsid w:val="00C7596E"/>
    <w:rsid w:val="00C75D2F"/>
    <w:rsid w:val="00C75E93"/>
    <w:rsid w:val="00C75F5D"/>
    <w:rsid w:val="00C7650C"/>
    <w:rsid w:val="00C767BE"/>
    <w:rsid w:val="00C76A88"/>
    <w:rsid w:val="00C76C6C"/>
    <w:rsid w:val="00C76E3C"/>
    <w:rsid w:val="00C770CB"/>
    <w:rsid w:val="00C7738B"/>
    <w:rsid w:val="00C77C4C"/>
    <w:rsid w:val="00C80590"/>
    <w:rsid w:val="00C806CF"/>
    <w:rsid w:val="00C80A70"/>
    <w:rsid w:val="00C80D4D"/>
    <w:rsid w:val="00C81568"/>
    <w:rsid w:val="00C81CF9"/>
    <w:rsid w:val="00C81E30"/>
    <w:rsid w:val="00C824C8"/>
    <w:rsid w:val="00C82827"/>
    <w:rsid w:val="00C82897"/>
    <w:rsid w:val="00C82DE5"/>
    <w:rsid w:val="00C82E11"/>
    <w:rsid w:val="00C8300B"/>
    <w:rsid w:val="00C831C2"/>
    <w:rsid w:val="00C837A0"/>
    <w:rsid w:val="00C838F9"/>
    <w:rsid w:val="00C83C97"/>
    <w:rsid w:val="00C841D9"/>
    <w:rsid w:val="00C843BF"/>
    <w:rsid w:val="00C84743"/>
    <w:rsid w:val="00C847F6"/>
    <w:rsid w:val="00C84F17"/>
    <w:rsid w:val="00C84F1B"/>
    <w:rsid w:val="00C8505F"/>
    <w:rsid w:val="00C854B2"/>
    <w:rsid w:val="00C855E4"/>
    <w:rsid w:val="00C8571F"/>
    <w:rsid w:val="00C85A2D"/>
    <w:rsid w:val="00C866DE"/>
    <w:rsid w:val="00C870D7"/>
    <w:rsid w:val="00C87327"/>
    <w:rsid w:val="00C8748A"/>
    <w:rsid w:val="00C8753E"/>
    <w:rsid w:val="00C87ABD"/>
    <w:rsid w:val="00C87C3E"/>
    <w:rsid w:val="00C9027A"/>
    <w:rsid w:val="00C902A5"/>
    <w:rsid w:val="00C9068E"/>
    <w:rsid w:val="00C90A24"/>
    <w:rsid w:val="00C90BAE"/>
    <w:rsid w:val="00C90BAF"/>
    <w:rsid w:val="00C90C65"/>
    <w:rsid w:val="00C90CA0"/>
    <w:rsid w:val="00C91417"/>
    <w:rsid w:val="00C91C69"/>
    <w:rsid w:val="00C925E0"/>
    <w:rsid w:val="00C928A0"/>
    <w:rsid w:val="00C92A30"/>
    <w:rsid w:val="00C93C4B"/>
    <w:rsid w:val="00C93D71"/>
    <w:rsid w:val="00C94282"/>
    <w:rsid w:val="00C94380"/>
    <w:rsid w:val="00C944AB"/>
    <w:rsid w:val="00C946B5"/>
    <w:rsid w:val="00C94BAE"/>
    <w:rsid w:val="00C95564"/>
    <w:rsid w:val="00C95B40"/>
    <w:rsid w:val="00C966B1"/>
    <w:rsid w:val="00C97B71"/>
    <w:rsid w:val="00C97B94"/>
    <w:rsid w:val="00C97BD5"/>
    <w:rsid w:val="00C97BD7"/>
    <w:rsid w:val="00C97E18"/>
    <w:rsid w:val="00CA0111"/>
    <w:rsid w:val="00CA0171"/>
    <w:rsid w:val="00CA0FCB"/>
    <w:rsid w:val="00CA15EB"/>
    <w:rsid w:val="00CA19B6"/>
    <w:rsid w:val="00CA1CB2"/>
    <w:rsid w:val="00CA1ED8"/>
    <w:rsid w:val="00CA2207"/>
    <w:rsid w:val="00CA248C"/>
    <w:rsid w:val="00CA3F14"/>
    <w:rsid w:val="00CA3FEC"/>
    <w:rsid w:val="00CA4102"/>
    <w:rsid w:val="00CA4348"/>
    <w:rsid w:val="00CA481A"/>
    <w:rsid w:val="00CA4B48"/>
    <w:rsid w:val="00CA4DF0"/>
    <w:rsid w:val="00CA53B5"/>
    <w:rsid w:val="00CA5A2F"/>
    <w:rsid w:val="00CA6A73"/>
    <w:rsid w:val="00CA6CC4"/>
    <w:rsid w:val="00CA6CC9"/>
    <w:rsid w:val="00CB007B"/>
    <w:rsid w:val="00CB01FF"/>
    <w:rsid w:val="00CB0595"/>
    <w:rsid w:val="00CB0E99"/>
    <w:rsid w:val="00CB14DD"/>
    <w:rsid w:val="00CB1ADD"/>
    <w:rsid w:val="00CB1E52"/>
    <w:rsid w:val="00CB1F63"/>
    <w:rsid w:val="00CB202C"/>
    <w:rsid w:val="00CB22FC"/>
    <w:rsid w:val="00CB2301"/>
    <w:rsid w:val="00CB416E"/>
    <w:rsid w:val="00CB4A88"/>
    <w:rsid w:val="00CB4CB0"/>
    <w:rsid w:val="00CB4CEE"/>
    <w:rsid w:val="00CB52E2"/>
    <w:rsid w:val="00CB5AD8"/>
    <w:rsid w:val="00CB6415"/>
    <w:rsid w:val="00CB6E1B"/>
    <w:rsid w:val="00CB7170"/>
    <w:rsid w:val="00CB72F6"/>
    <w:rsid w:val="00CB73C0"/>
    <w:rsid w:val="00CB757E"/>
    <w:rsid w:val="00CC040E"/>
    <w:rsid w:val="00CC05F8"/>
    <w:rsid w:val="00CC072F"/>
    <w:rsid w:val="00CC111F"/>
    <w:rsid w:val="00CC132D"/>
    <w:rsid w:val="00CC17DE"/>
    <w:rsid w:val="00CC1A47"/>
    <w:rsid w:val="00CC1BD6"/>
    <w:rsid w:val="00CC1D3A"/>
    <w:rsid w:val="00CC1FBA"/>
    <w:rsid w:val="00CC2011"/>
    <w:rsid w:val="00CC2A83"/>
    <w:rsid w:val="00CC2E86"/>
    <w:rsid w:val="00CC3804"/>
    <w:rsid w:val="00CC38FC"/>
    <w:rsid w:val="00CC3D03"/>
    <w:rsid w:val="00CC3EA0"/>
    <w:rsid w:val="00CC41F6"/>
    <w:rsid w:val="00CC4558"/>
    <w:rsid w:val="00CC4CF3"/>
    <w:rsid w:val="00CC5668"/>
    <w:rsid w:val="00CC56F0"/>
    <w:rsid w:val="00CC595F"/>
    <w:rsid w:val="00CC5DDA"/>
    <w:rsid w:val="00CC5EF8"/>
    <w:rsid w:val="00CC66D7"/>
    <w:rsid w:val="00CC7487"/>
    <w:rsid w:val="00CC78D6"/>
    <w:rsid w:val="00CC7B45"/>
    <w:rsid w:val="00CC7B6C"/>
    <w:rsid w:val="00CD01D5"/>
    <w:rsid w:val="00CD0962"/>
    <w:rsid w:val="00CD1188"/>
    <w:rsid w:val="00CD28A7"/>
    <w:rsid w:val="00CD2ED1"/>
    <w:rsid w:val="00CD3014"/>
    <w:rsid w:val="00CD31EA"/>
    <w:rsid w:val="00CD32E8"/>
    <w:rsid w:val="00CD337B"/>
    <w:rsid w:val="00CD3428"/>
    <w:rsid w:val="00CD3901"/>
    <w:rsid w:val="00CD3948"/>
    <w:rsid w:val="00CD3B26"/>
    <w:rsid w:val="00CD424E"/>
    <w:rsid w:val="00CD4A32"/>
    <w:rsid w:val="00CD4F21"/>
    <w:rsid w:val="00CD5333"/>
    <w:rsid w:val="00CD5855"/>
    <w:rsid w:val="00CD5A45"/>
    <w:rsid w:val="00CD5B50"/>
    <w:rsid w:val="00CD5F8E"/>
    <w:rsid w:val="00CD60BC"/>
    <w:rsid w:val="00CD70BC"/>
    <w:rsid w:val="00CD752C"/>
    <w:rsid w:val="00CD7F9E"/>
    <w:rsid w:val="00CE0424"/>
    <w:rsid w:val="00CE0995"/>
    <w:rsid w:val="00CE0E3F"/>
    <w:rsid w:val="00CE0EE5"/>
    <w:rsid w:val="00CE1D79"/>
    <w:rsid w:val="00CE2711"/>
    <w:rsid w:val="00CE2AB6"/>
    <w:rsid w:val="00CE2BF2"/>
    <w:rsid w:val="00CE2D38"/>
    <w:rsid w:val="00CE3167"/>
    <w:rsid w:val="00CE3239"/>
    <w:rsid w:val="00CE3472"/>
    <w:rsid w:val="00CE3679"/>
    <w:rsid w:val="00CE392C"/>
    <w:rsid w:val="00CE4289"/>
    <w:rsid w:val="00CE43D7"/>
    <w:rsid w:val="00CE4C79"/>
    <w:rsid w:val="00CE4DC5"/>
    <w:rsid w:val="00CE4EBD"/>
    <w:rsid w:val="00CE4F87"/>
    <w:rsid w:val="00CE52BF"/>
    <w:rsid w:val="00CE53BD"/>
    <w:rsid w:val="00CE5971"/>
    <w:rsid w:val="00CE5B58"/>
    <w:rsid w:val="00CE5BFB"/>
    <w:rsid w:val="00CE66A3"/>
    <w:rsid w:val="00CE67C0"/>
    <w:rsid w:val="00CE6C2E"/>
    <w:rsid w:val="00CE752E"/>
    <w:rsid w:val="00CE7561"/>
    <w:rsid w:val="00CE7FBE"/>
    <w:rsid w:val="00CF0E84"/>
    <w:rsid w:val="00CF1354"/>
    <w:rsid w:val="00CF13ED"/>
    <w:rsid w:val="00CF145F"/>
    <w:rsid w:val="00CF1688"/>
    <w:rsid w:val="00CF16E2"/>
    <w:rsid w:val="00CF1867"/>
    <w:rsid w:val="00CF1D48"/>
    <w:rsid w:val="00CF1D5A"/>
    <w:rsid w:val="00CF1D8C"/>
    <w:rsid w:val="00CF34AC"/>
    <w:rsid w:val="00CF3ACA"/>
    <w:rsid w:val="00CF3B1F"/>
    <w:rsid w:val="00CF3BF6"/>
    <w:rsid w:val="00CF4128"/>
    <w:rsid w:val="00CF47DC"/>
    <w:rsid w:val="00CF5332"/>
    <w:rsid w:val="00CF5EDD"/>
    <w:rsid w:val="00CF6046"/>
    <w:rsid w:val="00CF625B"/>
    <w:rsid w:val="00CF639C"/>
    <w:rsid w:val="00CF687E"/>
    <w:rsid w:val="00CF6D07"/>
    <w:rsid w:val="00CF7134"/>
    <w:rsid w:val="00CF743F"/>
    <w:rsid w:val="00CF760D"/>
    <w:rsid w:val="00CF7B94"/>
    <w:rsid w:val="00CF7C28"/>
    <w:rsid w:val="00D01056"/>
    <w:rsid w:val="00D012DC"/>
    <w:rsid w:val="00D01A70"/>
    <w:rsid w:val="00D01AB9"/>
    <w:rsid w:val="00D01B19"/>
    <w:rsid w:val="00D01E41"/>
    <w:rsid w:val="00D027BD"/>
    <w:rsid w:val="00D02A74"/>
    <w:rsid w:val="00D0349B"/>
    <w:rsid w:val="00D0379A"/>
    <w:rsid w:val="00D0388C"/>
    <w:rsid w:val="00D043CB"/>
    <w:rsid w:val="00D05005"/>
    <w:rsid w:val="00D05AFA"/>
    <w:rsid w:val="00D05C89"/>
    <w:rsid w:val="00D06700"/>
    <w:rsid w:val="00D0682A"/>
    <w:rsid w:val="00D06CAE"/>
    <w:rsid w:val="00D073B4"/>
    <w:rsid w:val="00D07F4A"/>
    <w:rsid w:val="00D10249"/>
    <w:rsid w:val="00D10409"/>
    <w:rsid w:val="00D10867"/>
    <w:rsid w:val="00D10F4F"/>
    <w:rsid w:val="00D113E6"/>
    <w:rsid w:val="00D115C3"/>
    <w:rsid w:val="00D11897"/>
    <w:rsid w:val="00D11C01"/>
    <w:rsid w:val="00D11DF7"/>
    <w:rsid w:val="00D11EE1"/>
    <w:rsid w:val="00D11FAA"/>
    <w:rsid w:val="00D12CFE"/>
    <w:rsid w:val="00D12E5F"/>
    <w:rsid w:val="00D130C2"/>
    <w:rsid w:val="00D13135"/>
    <w:rsid w:val="00D13ADD"/>
    <w:rsid w:val="00D13B4A"/>
    <w:rsid w:val="00D13D2B"/>
    <w:rsid w:val="00D13E4E"/>
    <w:rsid w:val="00D13EAE"/>
    <w:rsid w:val="00D14184"/>
    <w:rsid w:val="00D141BF"/>
    <w:rsid w:val="00D145C2"/>
    <w:rsid w:val="00D146D0"/>
    <w:rsid w:val="00D14A8B"/>
    <w:rsid w:val="00D14EA5"/>
    <w:rsid w:val="00D14ED3"/>
    <w:rsid w:val="00D1511B"/>
    <w:rsid w:val="00D153B0"/>
    <w:rsid w:val="00D1556A"/>
    <w:rsid w:val="00D15735"/>
    <w:rsid w:val="00D159F8"/>
    <w:rsid w:val="00D15B27"/>
    <w:rsid w:val="00D165D2"/>
    <w:rsid w:val="00D16E41"/>
    <w:rsid w:val="00D171CD"/>
    <w:rsid w:val="00D17B7D"/>
    <w:rsid w:val="00D219E8"/>
    <w:rsid w:val="00D21F8A"/>
    <w:rsid w:val="00D2250D"/>
    <w:rsid w:val="00D22E5A"/>
    <w:rsid w:val="00D239A7"/>
    <w:rsid w:val="00D23B93"/>
    <w:rsid w:val="00D23D31"/>
    <w:rsid w:val="00D23F47"/>
    <w:rsid w:val="00D2427C"/>
    <w:rsid w:val="00D2430C"/>
    <w:rsid w:val="00D24942"/>
    <w:rsid w:val="00D24A58"/>
    <w:rsid w:val="00D24ECB"/>
    <w:rsid w:val="00D25275"/>
    <w:rsid w:val="00D25348"/>
    <w:rsid w:val="00D2575A"/>
    <w:rsid w:val="00D25C38"/>
    <w:rsid w:val="00D2668F"/>
    <w:rsid w:val="00D2713C"/>
    <w:rsid w:val="00D27916"/>
    <w:rsid w:val="00D27ADE"/>
    <w:rsid w:val="00D305CD"/>
    <w:rsid w:val="00D30675"/>
    <w:rsid w:val="00D308B7"/>
    <w:rsid w:val="00D31306"/>
    <w:rsid w:val="00D315E4"/>
    <w:rsid w:val="00D3194A"/>
    <w:rsid w:val="00D31969"/>
    <w:rsid w:val="00D325AB"/>
    <w:rsid w:val="00D32699"/>
    <w:rsid w:val="00D327C3"/>
    <w:rsid w:val="00D329F4"/>
    <w:rsid w:val="00D32A83"/>
    <w:rsid w:val="00D33497"/>
    <w:rsid w:val="00D334AF"/>
    <w:rsid w:val="00D3352B"/>
    <w:rsid w:val="00D337D1"/>
    <w:rsid w:val="00D3467D"/>
    <w:rsid w:val="00D35899"/>
    <w:rsid w:val="00D35E9E"/>
    <w:rsid w:val="00D36D60"/>
    <w:rsid w:val="00D36E71"/>
    <w:rsid w:val="00D370A7"/>
    <w:rsid w:val="00D37773"/>
    <w:rsid w:val="00D37895"/>
    <w:rsid w:val="00D3797C"/>
    <w:rsid w:val="00D37D87"/>
    <w:rsid w:val="00D4031E"/>
    <w:rsid w:val="00D40682"/>
    <w:rsid w:val="00D40AC4"/>
    <w:rsid w:val="00D40B33"/>
    <w:rsid w:val="00D40D37"/>
    <w:rsid w:val="00D40DD7"/>
    <w:rsid w:val="00D41203"/>
    <w:rsid w:val="00D41C9D"/>
    <w:rsid w:val="00D423E2"/>
    <w:rsid w:val="00D42517"/>
    <w:rsid w:val="00D42664"/>
    <w:rsid w:val="00D427B9"/>
    <w:rsid w:val="00D428F5"/>
    <w:rsid w:val="00D43056"/>
    <w:rsid w:val="00D4318F"/>
    <w:rsid w:val="00D43843"/>
    <w:rsid w:val="00D438BF"/>
    <w:rsid w:val="00D4394E"/>
    <w:rsid w:val="00D43A27"/>
    <w:rsid w:val="00D43D10"/>
    <w:rsid w:val="00D440F8"/>
    <w:rsid w:val="00D44372"/>
    <w:rsid w:val="00D446F8"/>
    <w:rsid w:val="00D453BB"/>
    <w:rsid w:val="00D45672"/>
    <w:rsid w:val="00D457D5"/>
    <w:rsid w:val="00D45FAF"/>
    <w:rsid w:val="00D464DD"/>
    <w:rsid w:val="00D46715"/>
    <w:rsid w:val="00D46F04"/>
    <w:rsid w:val="00D4718D"/>
    <w:rsid w:val="00D47DB0"/>
    <w:rsid w:val="00D50036"/>
    <w:rsid w:val="00D50283"/>
    <w:rsid w:val="00D506F8"/>
    <w:rsid w:val="00D50F97"/>
    <w:rsid w:val="00D516BE"/>
    <w:rsid w:val="00D51A03"/>
    <w:rsid w:val="00D529F1"/>
    <w:rsid w:val="00D52C00"/>
    <w:rsid w:val="00D530AA"/>
    <w:rsid w:val="00D53DDF"/>
    <w:rsid w:val="00D53E82"/>
    <w:rsid w:val="00D540BC"/>
    <w:rsid w:val="00D546FF"/>
    <w:rsid w:val="00D54DC8"/>
    <w:rsid w:val="00D551A0"/>
    <w:rsid w:val="00D5522E"/>
    <w:rsid w:val="00D5550B"/>
    <w:rsid w:val="00D557EF"/>
    <w:rsid w:val="00D55A01"/>
    <w:rsid w:val="00D55AD5"/>
    <w:rsid w:val="00D5641B"/>
    <w:rsid w:val="00D570C5"/>
    <w:rsid w:val="00D5711C"/>
    <w:rsid w:val="00D571F3"/>
    <w:rsid w:val="00D575C7"/>
    <w:rsid w:val="00D576CA"/>
    <w:rsid w:val="00D576D0"/>
    <w:rsid w:val="00D577B6"/>
    <w:rsid w:val="00D57806"/>
    <w:rsid w:val="00D60865"/>
    <w:rsid w:val="00D614A9"/>
    <w:rsid w:val="00D61535"/>
    <w:rsid w:val="00D618FC"/>
    <w:rsid w:val="00D619CE"/>
    <w:rsid w:val="00D61AF5"/>
    <w:rsid w:val="00D62034"/>
    <w:rsid w:val="00D62618"/>
    <w:rsid w:val="00D62A78"/>
    <w:rsid w:val="00D62F78"/>
    <w:rsid w:val="00D62FC6"/>
    <w:rsid w:val="00D630B7"/>
    <w:rsid w:val="00D631D5"/>
    <w:rsid w:val="00D63305"/>
    <w:rsid w:val="00D634EC"/>
    <w:rsid w:val="00D63970"/>
    <w:rsid w:val="00D63E5A"/>
    <w:rsid w:val="00D63F6C"/>
    <w:rsid w:val="00D64142"/>
    <w:rsid w:val="00D641DD"/>
    <w:rsid w:val="00D646D6"/>
    <w:rsid w:val="00D64733"/>
    <w:rsid w:val="00D647CB"/>
    <w:rsid w:val="00D64865"/>
    <w:rsid w:val="00D64981"/>
    <w:rsid w:val="00D65037"/>
    <w:rsid w:val="00D652B5"/>
    <w:rsid w:val="00D658CC"/>
    <w:rsid w:val="00D65CFF"/>
    <w:rsid w:val="00D65FE1"/>
    <w:rsid w:val="00D66155"/>
    <w:rsid w:val="00D664C6"/>
    <w:rsid w:val="00D669B2"/>
    <w:rsid w:val="00D66FA6"/>
    <w:rsid w:val="00D67D4F"/>
    <w:rsid w:val="00D67EA0"/>
    <w:rsid w:val="00D7039F"/>
    <w:rsid w:val="00D708B0"/>
    <w:rsid w:val="00D70CB0"/>
    <w:rsid w:val="00D71140"/>
    <w:rsid w:val="00D71C4D"/>
    <w:rsid w:val="00D7376B"/>
    <w:rsid w:val="00D7387F"/>
    <w:rsid w:val="00D73AF3"/>
    <w:rsid w:val="00D73D5E"/>
    <w:rsid w:val="00D744D0"/>
    <w:rsid w:val="00D748A9"/>
    <w:rsid w:val="00D75098"/>
    <w:rsid w:val="00D75806"/>
    <w:rsid w:val="00D75928"/>
    <w:rsid w:val="00D759B2"/>
    <w:rsid w:val="00D75AE5"/>
    <w:rsid w:val="00D75D0E"/>
    <w:rsid w:val="00D75D6A"/>
    <w:rsid w:val="00D760A7"/>
    <w:rsid w:val="00D76563"/>
    <w:rsid w:val="00D76BF3"/>
    <w:rsid w:val="00D76F34"/>
    <w:rsid w:val="00D76FB5"/>
    <w:rsid w:val="00D77877"/>
    <w:rsid w:val="00D779B5"/>
    <w:rsid w:val="00D77B1D"/>
    <w:rsid w:val="00D77FB8"/>
    <w:rsid w:val="00D8021F"/>
    <w:rsid w:val="00D80383"/>
    <w:rsid w:val="00D807C6"/>
    <w:rsid w:val="00D808C1"/>
    <w:rsid w:val="00D80ADF"/>
    <w:rsid w:val="00D80D24"/>
    <w:rsid w:val="00D81181"/>
    <w:rsid w:val="00D8146F"/>
    <w:rsid w:val="00D81766"/>
    <w:rsid w:val="00D81BAC"/>
    <w:rsid w:val="00D81FAE"/>
    <w:rsid w:val="00D823C6"/>
    <w:rsid w:val="00D83537"/>
    <w:rsid w:val="00D836E6"/>
    <w:rsid w:val="00D83904"/>
    <w:rsid w:val="00D83933"/>
    <w:rsid w:val="00D84994"/>
    <w:rsid w:val="00D84C96"/>
    <w:rsid w:val="00D8518C"/>
    <w:rsid w:val="00D851C8"/>
    <w:rsid w:val="00D8534B"/>
    <w:rsid w:val="00D8586C"/>
    <w:rsid w:val="00D8627C"/>
    <w:rsid w:val="00D862C4"/>
    <w:rsid w:val="00D863D8"/>
    <w:rsid w:val="00D863DF"/>
    <w:rsid w:val="00D86627"/>
    <w:rsid w:val="00D86830"/>
    <w:rsid w:val="00D86896"/>
    <w:rsid w:val="00D86CA3"/>
    <w:rsid w:val="00D871CE"/>
    <w:rsid w:val="00D876D9"/>
    <w:rsid w:val="00D87EF2"/>
    <w:rsid w:val="00D87F4C"/>
    <w:rsid w:val="00D9046A"/>
    <w:rsid w:val="00D91247"/>
    <w:rsid w:val="00D91323"/>
    <w:rsid w:val="00D913E3"/>
    <w:rsid w:val="00D9196D"/>
    <w:rsid w:val="00D91E58"/>
    <w:rsid w:val="00D9277C"/>
    <w:rsid w:val="00D9296F"/>
    <w:rsid w:val="00D92982"/>
    <w:rsid w:val="00D9298B"/>
    <w:rsid w:val="00D92A1D"/>
    <w:rsid w:val="00D92B4D"/>
    <w:rsid w:val="00D92E26"/>
    <w:rsid w:val="00D93559"/>
    <w:rsid w:val="00D935DE"/>
    <w:rsid w:val="00D93FD4"/>
    <w:rsid w:val="00D94F20"/>
    <w:rsid w:val="00D9508B"/>
    <w:rsid w:val="00D9528C"/>
    <w:rsid w:val="00D953FE"/>
    <w:rsid w:val="00D95505"/>
    <w:rsid w:val="00D95513"/>
    <w:rsid w:val="00D956D4"/>
    <w:rsid w:val="00D9587A"/>
    <w:rsid w:val="00D95FA6"/>
    <w:rsid w:val="00D96237"/>
    <w:rsid w:val="00D965C4"/>
    <w:rsid w:val="00D969F6"/>
    <w:rsid w:val="00D976A4"/>
    <w:rsid w:val="00D97B7B"/>
    <w:rsid w:val="00DA019F"/>
    <w:rsid w:val="00DA0F73"/>
    <w:rsid w:val="00DA177C"/>
    <w:rsid w:val="00DA20F0"/>
    <w:rsid w:val="00DA2C77"/>
    <w:rsid w:val="00DA2E7A"/>
    <w:rsid w:val="00DA305E"/>
    <w:rsid w:val="00DA34A1"/>
    <w:rsid w:val="00DA3E31"/>
    <w:rsid w:val="00DA3FB2"/>
    <w:rsid w:val="00DA4E74"/>
    <w:rsid w:val="00DA5417"/>
    <w:rsid w:val="00DA56E8"/>
    <w:rsid w:val="00DA5785"/>
    <w:rsid w:val="00DA590F"/>
    <w:rsid w:val="00DA5AD9"/>
    <w:rsid w:val="00DA61CC"/>
    <w:rsid w:val="00DA65F6"/>
    <w:rsid w:val="00DA6676"/>
    <w:rsid w:val="00DA6961"/>
    <w:rsid w:val="00DA6F29"/>
    <w:rsid w:val="00DA7CEC"/>
    <w:rsid w:val="00DB0A9F"/>
    <w:rsid w:val="00DB18E5"/>
    <w:rsid w:val="00DB1D59"/>
    <w:rsid w:val="00DB21F0"/>
    <w:rsid w:val="00DB2437"/>
    <w:rsid w:val="00DB2C1C"/>
    <w:rsid w:val="00DB3153"/>
    <w:rsid w:val="00DB31B8"/>
    <w:rsid w:val="00DB377D"/>
    <w:rsid w:val="00DB3A54"/>
    <w:rsid w:val="00DB3E93"/>
    <w:rsid w:val="00DB408C"/>
    <w:rsid w:val="00DB457A"/>
    <w:rsid w:val="00DB4711"/>
    <w:rsid w:val="00DB4720"/>
    <w:rsid w:val="00DB4B4A"/>
    <w:rsid w:val="00DB5452"/>
    <w:rsid w:val="00DB5A2A"/>
    <w:rsid w:val="00DB68D9"/>
    <w:rsid w:val="00DB6C7A"/>
    <w:rsid w:val="00DB6DC7"/>
    <w:rsid w:val="00DB7B2C"/>
    <w:rsid w:val="00DB7C92"/>
    <w:rsid w:val="00DB7DA2"/>
    <w:rsid w:val="00DC02CB"/>
    <w:rsid w:val="00DC137E"/>
    <w:rsid w:val="00DC16E7"/>
    <w:rsid w:val="00DC17F1"/>
    <w:rsid w:val="00DC19FC"/>
    <w:rsid w:val="00DC1CC2"/>
    <w:rsid w:val="00DC1FD7"/>
    <w:rsid w:val="00DC25EA"/>
    <w:rsid w:val="00DC2646"/>
    <w:rsid w:val="00DC2AC0"/>
    <w:rsid w:val="00DC2D36"/>
    <w:rsid w:val="00DC31EF"/>
    <w:rsid w:val="00DC3655"/>
    <w:rsid w:val="00DC3748"/>
    <w:rsid w:val="00DC3848"/>
    <w:rsid w:val="00DC406F"/>
    <w:rsid w:val="00DC5028"/>
    <w:rsid w:val="00DC53EF"/>
    <w:rsid w:val="00DC5817"/>
    <w:rsid w:val="00DC5859"/>
    <w:rsid w:val="00DC5F98"/>
    <w:rsid w:val="00DC6E98"/>
    <w:rsid w:val="00DC6F18"/>
    <w:rsid w:val="00DC727F"/>
    <w:rsid w:val="00DC73F4"/>
    <w:rsid w:val="00DC7435"/>
    <w:rsid w:val="00DD04D3"/>
    <w:rsid w:val="00DD0520"/>
    <w:rsid w:val="00DD1B4E"/>
    <w:rsid w:val="00DD246F"/>
    <w:rsid w:val="00DD2C98"/>
    <w:rsid w:val="00DD3CBC"/>
    <w:rsid w:val="00DD4130"/>
    <w:rsid w:val="00DD4781"/>
    <w:rsid w:val="00DD48B3"/>
    <w:rsid w:val="00DD5112"/>
    <w:rsid w:val="00DD630C"/>
    <w:rsid w:val="00DD6CDD"/>
    <w:rsid w:val="00DD7273"/>
    <w:rsid w:val="00DD7504"/>
    <w:rsid w:val="00DD7519"/>
    <w:rsid w:val="00DD7875"/>
    <w:rsid w:val="00DD7AD9"/>
    <w:rsid w:val="00DD7EDB"/>
    <w:rsid w:val="00DE05F0"/>
    <w:rsid w:val="00DE0778"/>
    <w:rsid w:val="00DE0955"/>
    <w:rsid w:val="00DE0E97"/>
    <w:rsid w:val="00DE1715"/>
    <w:rsid w:val="00DE17B2"/>
    <w:rsid w:val="00DE17CE"/>
    <w:rsid w:val="00DE1EFA"/>
    <w:rsid w:val="00DE298F"/>
    <w:rsid w:val="00DE318D"/>
    <w:rsid w:val="00DE334B"/>
    <w:rsid w:val="00DE36DF"/>
    <w:rsid w:val="00DE486F"/>
    <w:rsid w:val="00DE4A02"/>
    <w:rsid w:val="00DE4F87"/>
    <w:rsid w:val="00DE53C3"/>
    <w:rsid w:val="00DE5608"/>
    <w:rsid w:val="00DE586A"/>
    <w:rsid w:val="00DE58D0"/>
    <w:rsid w:val="00DE58F7"/>
    <w:rsid w:val="00DE5B80"/>
    <w:rsid w:val="00DE5E4E"/>
    <w:rsid w:val="00DE5F68"/>
    <w:rsid w:val="00DE6390"/>
    <w:rsid w:val="00DE64BF"/>
    <w:rsid w:val="00DE654F"/>
    <w:rsid w:val="00DE6645"/>
    <w:rsid w:val="00DE747B"/>
    <w:rsid w:val="00DE749A"/>
    <w:rsid w:val="00DE77E2"/>
    <w:rsid w:val="00DE7B9A"/>
    <w:rsid w:val="00DF0894"/>
    <w:rsid w:val="00DF0B6E"/>
    <w:rsid w:val="00DF0C54"/>
    <w:rsid w:val="00DF0E14"/>
    <w:rsid w:val="00DF0E82"/>
    <w:rsid w:val="00DF0E8B"/>
    <w:rsid w:val="00DF10D0"/>
    <w:rsid w:val="00DF15E0"/>
    <w:rsid w:val="00DF17B5"/>
    <w:rsid w:val="00DF1885"/>
    <w:rsid w:val="00DF1F0D"/>
    <w:rsid w:val="00DF20B9"/>
    <w:rsid w:val="00DF229C"/>
    <w:rsid w:val="00DF23AF"/>
    <w:rsid w:val="00DF252E"/>
    <w:rsid w:val="00DF2798"/>
    <w:rsid w:val="00DF2996"/>
    <w:rsid w:val="00DF2A93"/>
    <w:rsid w:val="00DF2AB3"/>
    <w:rsid w:val="00DF37A0"/>
    <w:rsid w:val="00DF48F4"/>
    <w:rsid w:val="00DF4D6F"/>
    <w:rsid w:val="00DF53A6"/>
    <w:rsid w:val="00DF57D6"/>
    <w:rsid w:val="00DF5826"/>
    <w:rsid w:val="00DF58CE"/>
    <w:rsid w:val="00DF5BE9"/>
    <w:rsid w:val="00DF5E58"/>
    <w:rsid w:val="00DF6830"/>
    <w:rsid w:val="00DF6AA5"/>
    <w:rsid w:val="00DF70EC"/>
    <w:rsid w:val="00DF7248"/>
    <w:rsid w:val="00DF7553"/>
    <w:rsid w:val="00DF7B4A"/>
    <w:rsid w:val="00DF7D45"/>
    <w:rsid w:val="00DF7DB2"/>
    <w:rsid w:val="00E0003B"/>
    <w:rsid w:val="00E0028A"/>
    <w:rsid w:val="00E002DC"/>
    <w:rsid w:val="00E0043A"/>
    <w:rsid w:val="00E005D6"/>
    <w:rsid w:val="00E006F7"/>
    <w:rsid w:val="00E00AAB"/>
    <w:rsid w:val="00E00DB5"/>
    <w:rsid w:val="00E01455"/>
    <w:rsid w:val="00E01531"/>
    <w:rsid w:val="00E01A00"/>
    <w:rsid w:val="00E01E06"/>
    <w:rsid w:val="00E020D9"/>
    <w:rsid w:val="00E02392"/>
    <w:rsid w:val="00E02513"/>
    <w:rsid w:val="00E026EE"/>
    <w:rsid w:val="00E02D06"/>
    <w:rsid w:val="00E02D0C"/>
    <w:rsid w:val="00E0340E"/>
    <w:rsid w:val="00E03568"/>
    <w:rsid w:val="00E03A4A"/>
    <w:rsid w:val="00E03C78"/>
    <w:rsid w:val="00E03CB8"/>
    <w:rsid w:val="00E04122"/>
    <w:rsid w:val="00E0415C"/>
    <w:rsid w:val="00E045EB"/>
    <w:rsid w:val="00E04A04"/>
    <w:rsid w:val="00E0552A"/>
    <w:rsid w:val="00E0579E"/>
    <w:rsid w:val="00E0586B"/>
    <w:rsid w:val="00E05BF1"/>
    <w:rsid w:val="00E05C6E"/>
    <w:rsid w:val="00E05F04"/>
    <w:rsid w:val="00E073F1"/>
    <w:rsid w:val="00E07489"/>
    <w:rsid w:val="00E07CC2"/>
    <w:rsid w:val="00E10976"/>
    <w:rsid w:val="00E110E7"/>
    <w:rsid w:val="00E114A1"/>
    <w:rsid w:val="00E117AF"/>
    <w:rsid w:val="00E118E4"/>
    <w:rsid w:val="00E11B20"/>
    <w:rsid w:val="00E11D8D"/>
    <w:rsid w:val="00E1204F"/>
    <w:rsid w:val="00E12F15"/>
    <w:rsid w:val="00E131BC"/>
    <w:rsid w:val="00E131FD"/>
    <w:rsid w:val="00E135CB"/>
    <w:rsid w:val="00E13873"/>
    <w:rsid w:val="00E13A6D"/>
    <w:rsid w:val="00E13DCD"/>
    <w:rsid w:val="00E13F55"/>
    <w:rsid w:val="00E15167"/>
    <w:rsid w:val="00E1523B"/>
    <w:rsid w:val="00E157F6"/>
    <w:rsid w:val="00E15806"/>
    <w:rsid w:val="00E15975"/>
    <w:rsid w:val="00E15AB3"/>
    <w:rsid w:val="00E1607F"/>
    <w:rsid w:val="00E166E8"/>
    <w:rsid w:val="00E172C5"/>
    <w:rsid w:val="00E17400"/>
    <w:rsid w:val="00E17962"/>
    <w:rsid w:val="00E17B3F"/>
    <w:rsid w:val="00E17FA2"/>
    <w:rsid w:val="00E204ED"/>
    <w:rsid w:val="00E20F8D"/>
    <w:rsid w:val="00E214CC"/>
    <w:rsid w:val="00E219AD"/>
    <w:rsid w:val="00E2214D"/>
    <w:rsid w:val="00E221DC"/>
    <w:rsid w:val="00E22330"/>
    <w:rsid w:val="00E2237E"/>
    <w:rsid w:val="00E223A8"/>
    <w:rsid w:val="00E223B9"/>
    <w:rsid w:val="00E225CB"/>
    <w:rsid w:val="00E22998"/>
    <w:rsid w:val="00E22B66"/>
    <w:rsid w:val="00E22C93"/>
    <w:rsid w:val="00E24889"/>
    <w:rsid w:val="00E24AA0"/>
    <w:rsid w:val="00E25C04"/>
    <w:rsid w:val="00E26138"/>
    <w:rsid w:val="00E2714F"/>
    <w:rsid w:val="00E274AC"/>
    <w:rsid w:val="00E274CB"/>
    <w:rsid w:val="00E27AA5"/>
    <w:rsid w:val="00E3000A"/>
    <w:rsid w:val="00E3036D"/>
    <w:rsid w:val="00E30B5A"/>
    <w:rsid w:val="00E30C1A"/>
    <w:rsid w:val="00E3123D"/>
    <w:rsid w:val="00E31461"/>
    <w:rsid w:val="00E31751"/>
    <w:rsid w:val="00E317A2"/>
    <w:rsid w:val="00E31D43"/>
    <w:rsid w:val="00E32608"/>
    <w:rsid w:val="00E32726"/>
    <w:rsid w:val="00E32B15"/>
    <w:rsid w:val="00E333EA"/>
    <w:rsid w:val="00E33414"/>
    <w:rsid w:val="00E3396D"/>
    <w:rsid w:val="00E33D6F"/>
    <w:rsid w:val="00E34188"/>
    <w:rsid w:val="00E3431F"/>
    <w:rsid w:val="00E34B6E"/>
    <w:rsid w:val="00E34CC2"/>
    <w:rsid w:val="00E34CFE"/>
    <w:rsid w:val="00E3514A"/>
    <w:rsid w:val="00E35559"/>
    <w:rsid w:val="00E3594D"/>
    <w:rsid w:val="00E35BE1"/>
    <w:rsid w:val="00E35F07"/>
    <w:rsid w:val="00E35F0F"/>
    <w:rsid w:val="00E36581"/>
    <w:rsid w:val="00E3691B"/>
    <w:rsid w:val="00E36CF4"/>
    <w:rsid w:val="00E36CFF"/>
    <w:rsid w:val="00E37079"/>
    <w:rsid w:val="00E3723A"/>
    <w:rsid w:val="00E3742C"/>
    <w:rsid w:val="00E376D6"/>
    <w:rsid w:val="00E37860"/>
    <w:rsid w:val="00E37D62"/>
    <w:rsid w:val="00E40488"/>
    <w:rsid w:val="00E404E5"/>
    <w:rsid w:val="00E40732"/>
    <w:rsid w:val="00E40888"/>
    <w:rsid w:val="00E40C06"/>
    <w:rsid w:val="00E40D3A"/>
    <w:rsid w:val="00E41040"/>
    <w:rsid w:val="00E41593"/>
    <w:rsid w:val="00E41771"/>
    <w:rsid w:val="00E420E9"/>
    <w:rsid w:val="00E42306"/>
    <w:rsid w:val="00E42451"/>
    <w:rsid w:val="00E42835"/>
    <w:rsid w:val="00E42B03"/>
    <w:rsid w:val="00E42F66"/>
    <w:rsid w:val="00E43281"/>
    <w:rsid w:val="00E4379C"/>
    <w:rsid w:val="00E43C02"/>
    <w:rsid w:val="00E446F1"/>
    <w:rsid w:val="00E44823"/>
    <w:rsid w:val="00E4543C"/>
    <w:rsid w:val="00E45649"/>
    <w:rsid w:val="00E45747"/>
    <w:rsid w:val="00E45FEA"/>
    <w:rsid w:val="00E46207"/>
    <w:rsid w:val="00E46886"/>
    <w:rsid w:val="00E46911"/>
    <w:rsid w:val="00E4725A"/>
    <w:rsid w:val="00E47650"/>
    <w:rsid w:val="00E47AEF"/>
    <w:rsid w:val="00E47FD3"/>
    <w:rsid w:val="00E5076F"/>
    <w:rsid w:val="00E51151"/>
    <w:rsid w:val="00E5170B"/>
    <w:rsid w:val="00E5179B"/>
    <w:rsid w:val="00E51B6E"/>
    <w:rsid w:val="00E51E66"/>
    <w:rsid w:val="00E51EB5"/>
    <w:rsid w:val="00E52386"/>
    <w:rsid w:val="00E5284B"/>
    <w:rsid w:val="00E52C51"/>
    <w:rsid w:val="00E53B75"/>
    <w:rsid w:val="00E53EE8"/>
    <w:rsid w:val="00E53EFB"/>
    <w:rsid w:val="00E54130"/>
    <w:rsid w:val="00E54436"/>
    <w:rsid w:val="00E545D4"/>
    <w:rsid w:val="00E54633"/>
    <w:rsid w:val="00E549B8"/>
    <w:rsid w:val="00E54E3B"/>
    <w:rsid w:val="00E550B8"/>
    <w:rsid w:val="00E559C1"/>
    <w:rsid w:val="00E56798"/>
    <w:rsid w:val="00E56B4E"/>
    <w:rsid w:val="00E56BF8"/>
    <w:rsid w:val="00E57494"/>
    <w:rsid w:val="00E57565"/>
    <w:rsid w:val="00E57677"/>
    <w:rsid w:val="00E57770"/>
    <w:rsid w:val="00E57B32"/>
    <w:rsid w:val="00E60611"/>
    <w:rsid w:val="00E6068A"/>
    <w:rsid w:val="00E60818"/>
    <w:rsid w:val="00E60FB5"/>
    <w:rsid w:val="00E6105F"/>
    <w:rsid w:val="00E612EF"/>
    <w:rsid w:val="00E61CC8"/>
    <w:rsid w:val="00E61F2D"/>
    <w:rsid w:val="00E61F3F"/>
    <w:rsid w:val="00E62EA9"/>
    <w:rsid w:val="00E63838"/>
    <w:rsid w:val="00E6420F"/>
    <w:rsid w:val="00E64434"/>
    <w:rsid w:val="00E6481C"/>
    <w:rsid w:val="00E64828"/>
    <w:rsid w:val="00E650AC"/>
    <w:rsid w:val="00E65A30"/>
    <w:rsid w:val="00E65B5E"/>
    <w:rsid w:val="00E65E15"/>
    <w:rsid w:val="00E663C0"/>
    <w:rsid w:val="00E667D9"/>
    <w:rsid w:val="00E66C4A"/>
    <w:rsid w:val="00E66E8F"/>
    <w:rsid w:val="00E6725F"/>
    <w:rsid w:val="00E676D0"/>
    <w:rsid w:val="00E67C51"/>
    <w:rsid w:val="00E715E7"/>
    <w:rsid w:val="00E71717"/>
    <w:rsid w:val="00E71CF7"/>
    <w:rsid w:val="00E71D25"/>
    <w:rsid w:val="00E71D66"/>
    <w:rsid w:val="00E71FFB"/>
    <w:rsid w:val="00E720FC"/>
    <w:rsid w:val="00E721D4"/>
    <w:rsid w:val="00E72EFC"/>
    <w:rsid w:val="00E73015"/>
    <w:rsid w:val="00E732C2"/>
    <w:rsid w:val="00E73333"/>
    <w:rsid w:val="00E73A7A"/>
    <w:rsid w:val="00E743B6"/>
    <w:rsid w:val="00E74764"/>
    <w:rsid w:val="00E7487F"/>
    <w:rsid w:val="00E7549B"/>
    <w:rsid w:val="00E754B6"/>
    <w:rsid w:val="00E758EC"/>
    <w:rsid w:val="00E75C24"/>
    <w:rsid w:val="00E75CDA"/>
    <w:rsid w:val="00E75EDE"/>
    <w:rsid w:val="00E768A7"/>
    <w:rsid w:val="00E769E1"/>
    <w:rsid w:val="00E76C3C"/>
    <w:rsid w:val="00E76C7C"/>
    <w:rsid w:val="00E77569"/>
    <w:rsid w:val="00E77630"/>
    <w:rsid w:val="00E7773A"/>
    <w:rsid w:val="00E77BAE"/>
    <w:rsid w:val="00E77D64"/>
    <w:rsid w:val="00E77FDE"/>
    <w:rsid w:val="00E8031D"/>
    <w:rsid w:val="00E807B5"/>
    <w:rsid w:val="00E80F15"/>
    <w:rsid w:val="00E810A8"/>
    <w:rsid w:val="00E811BB"/>
    <w:rsid w:val="00E81625"/>
    <w:rsid w:val="00E81767"/>
    <w:rsid w:val="00E81927"/>
    <w:rsid w:val="00E81F03"/>
    <w:rsid w:val="00E8200F"/>
    <w:rsid w:val="00E821AD"/>
    <w:rsid w:val="00E8234C"/>
    <w:rsid w:val="00E8262B"/>
    <w:rsid w:val="00E82694"/>
    <w:rsid w:val="00E82805"/>
    <w:rsid w:val="00E82ACF"/>
    <w:rsid w:val="00E8348E"/>
    <w:rsid w:val="00E83AA9"/>
    <w:rsid w:val="00E83B62"/>
    <w:rsid w:val="00E84C5F"/>
    <w:rsid w:val="00E84D07"/>
    <w:rsid w:val="00E84DCD"/>
    <w:rsid w:val="00E85316"/>
    <w:rsid w:val="00E8534A"/>
    <w:rsid w:val="00E8575F"/>
    <w:rsid w:val="00E85928"/>
    <w:rsid w:val="00E860BE"/>
    <w:rsid w:val="00E864A2"/>
    <w:rsid w:val="00E86AD3"/>
    <w:rsid w:val="00E86B20"/>
    <w:rsid w:val="00E87069"/>
    <w:rsid w:val="00E87114"/>
    <w:rsid w:val="00E87563"/>
    <w:rsid w:val="00E877FA"/>
    <w:rsid w:val="00E87822"/>
    <w:rsid w:val="00E90395"/>
    <w:rsid w:val="00E9047A"/>
    <w:rsid w:val="00E9067E"/>
    <w:rsid w:val="00E90E49"/>
    <w:rsid w:val="00E9173E"/>
    <w:rsid w:val="00E917F9"/>
    <w:rsid w:val="00E91D57"/>
    <w:rsid w:val="00E9201B"/>
    <w:rsid w:val="00E92340"/>
    <w:rsid w:val="00E9291C"/>
    <w:rsid w:val="00E92B25"/>
    <w:rsid w:val="00E93FFE"/>
    <w:rsid w:val="00E94623"/>
    <w:rsid w:val="00E946DA"/>
    <w:rsid w:val="00E94CC8"/>
    <w:rsid w:val="00E94CD3"/>
    <w:rsid w:val="00E94F8A"/>
    <w:rsid w:val="00E95613"/>
    <w:rsid w:val="00E95775"/>
    <w:rsid w:val="00E95DBF"/>
    <w:rsid w:val="00E96631"/>
    <w:rsid w:val="00E969CC"/>
    <w:rsid w:val="00E96E0F"/>
    <w:rsid w:val="00E9759B"/>
    <w:rsid w:val="00E977CB"/>
    <w:rsid w:val="00E97AEA"/>
    <w:rsid w:val="00EA00CD"/>
    <w:rsid w:val="00EA0E27"/>
    <w:rsid w:val="00EA12F4"/>
    <w:rsid w:val="00EA1A14"/>
    <w:rsid w:val="00EA2006"/>
    <w:rsid w:val="00EA22AD"/>
    <w:rsid w:val="00EA22CC"/>
    <w:rsid w:val="00EA23D0"/>
    <w:rsid w:val="00EA2534"/>
    <w:rsid w:val="00EA2795"/>
    <w:rsid w:val="00EA2B4A"/>
    <w:rsid w:val="00EA2C84"/>
    <w:rsid w:val="00EA31D9"/>
    <w:rsid w:val="00EA33E5"/>
    <w:rsid w:val="00EA385C"/>
    <w:rsid w:val="00EA4FE8"/>
    <w:rsid w:val="00EA526F"/>
    <w:rsid w:val="00EA555C"/>
    <w:rsid w:val="00EA5711"/>
    <w:rsid w:val="00EA5904"/>
    <w:rsid w:val="00EA5E1F"/>
    <w:rsid w:val="00EA6148"/>
    <w:rsid w:val="00EA6317"/>
    <w:rsid w:val="00EA6414"/>
    <w:rsid w:val="00EA6444"/>
    <w:rsid w:val="00EA66AA"/>
    <w:rsid w:val="00EA6B52"/>
    <w:rsid w:val="00EA7239"/>
    <w:rsid w:val="00EA787D"/>
    <w:rsid w:val="00EA78C8"/>
    <w:rsid w:val="00EA7957"/>
    <w:rsid w:val="00EA7A41"/>
    <w:rsid w:val="00EA7A77"/>
    <w:rsid w:val="00EA7E46"/>
    <w:rsid w:val="00EB00D7"/>
    <w:rsid w:val="00EB077B"/>
    <w:rsid w:val="00EB0A5F"/>
    <w:rsid w:val="00EB0A69"/>
    <w:rsid w:val="00EB103F"/>
    <w:rsid w:val="00EB1977"/>
    <w:rsid w:val="00EB1AC9"/>
    <w:rsid w:val="00EB1D8F"/>
    <w:rsid w:val="00EB1E01"/>
    <w:rsid w:val="00EB2351"/>
    <w:rsid w:val="00EB3C96"/>
    <w:rsid w:val="00EB4451"/>
    <w:rsid w:val="00EB4EA2"/>
    <w:rsid w:val="00EB5072"/>
    <w:rsid w:val="00EB5139"/>
    <w:rsid w:val="00EB5A89"/>
    <w:rsid w:val="00EB5BBA"/>
    <w:rsid w:val="00EB5F88"/>
    <w:rsid w:val="00EB6152"/>
    <w:rsid w:val="00EB61FD"/>
    <w:rsid w:val="00EB648E"/>
    <w:rsid w:val="00EB6752"/>
    <w:rsid w:val="00EB6A59"/>
    <w:rsid w:val="00EB6D5D"/>
    <w:rsid w:val="00EB6E4E"/>
    <w:rsid w:val="00EC08A3"/>
    <w:rsid w:val="00EC2092"/>
    <w:rsid w:val="00EC279C"/>
    <w:rsid w:val="00EC27C6"/>
    <w:rsid w:val="00EC2B4D"/>
    <w:rsid w:val="00EC2CF3"/>
    <w:rsid w:val="00EC36D6"/>
    <w:rsid w:val="00EC3CF7"/>
    <w:rsid w:val="00EC3E9F"/>
    <w:rsid w:val="00EC408A"/>
    <w:rsid w:val="00EC4207"/>
    <w:rsid w:val="00EC436A"/>
    <w:rsid w:val="00EC439D"/>
    <w:rsid w:val="00EC5653"/>
    <w:rsid w:val="00EC56FF"/>
    <w:rsid w:val="00EC595B"/>
    <w:rsid w:val="00EC5E7D"/>
    <w:rsid w:val="00EC6230"/>
    <w:rsid w:val="00EC6627"/>
    <w:rsid w:val="00EC677F"/>
    <w:rsid w:val="00EC6AAD"/>
    <w:rsid w:val="00EC6FD0"/>
    <w:rsid w:val="00EC71CE"/>
    <w:rsid w:val="00EC763F"/>
    <w:rsid w:val="00EC7BA8"/>
    <w:rsid w:val="00EC7C41"/>
    <w:rsid w:val="00EC7CB8"/>
    <w:rsid w:val="00ED067D"/>
    <w:rsid w:val="00ED0959"/>
    <w:rsid w:val="00ED0ACC"/>
    <w:rsid w:val="00ED1006"/>
    <w:rsid w:val="00ED133F"/>
    <w:rsid w:val="00ED1467"/>
    <w:rsid w:val="00ED1886"/>
    <w:rsid w:val="00ED1F81"/>
    <w:rsid w:val="00ED1FC4"/>
    <w:rsid w:val="00ED2272"/>
    <w:rsid w:val="00ED2A62"/>
    <w:rsid w:val="00ED3350"/>
    <w:rsid w:val="00ED3CD4"/>
    <w:rsid w:val="00ED4056"/>
    <w:rsid w:val="00ED41B9"/>
    <w:rsid w:val="00ED4365"/>
    <w:rsid w:val="00ED4949"/>
    <w:rsid w:val="00ED4D55"/>
    <w:rsid w:val="00ED4ECE"/>
    <w:rsid w:val="00ED50CE"/>
    <w:rsid w:val="00ED5D52"/>
    <w:rsid w:val="00ED5EE0"/>
    <w:rsid w:val="00ED6830"/>
    <w:rsid w:val="00ED6C63"/>
    <w:rsid w:val="00ED6F59"/>
    <w:rsid w:val="00ED7E9A"/>
    <w:rsid w:val="00EE0691"/>
    <w:rsid w:val="00EE07F6"/>
    <w:rsid w:val="00EE173F"/>
    <w:rsid w:val="00EE1822"/>
    <w:rsid w:val="00EE19A1"/>
    <w:rsid w:val="00EE1B9F"/>
    <w:rsid w:val="00EE2A97"/>
    <w:rsid w:val="00EE2F1C"/>
    <w:rsid w:val="00EE32B3"/>
    <w:rsid w:val="00EE36B6"/>
    <w:rsid w:val="00EE36DB"/>
    <w:rsid w:val="00EE3CAD"/>
    <w:rsid w:val="00EE4479"/>
    <w:rsid w:val="00EE4904"/>
    <w:rsid w:val="00EE49CE"/>
    <w:rsid w:val="00EE49FB"/>
    <w:rsid w:val="00EE4D3D"/>
    <w:rsid w:val="00EE50EA"/>
    <w:rsid w:val="00EE50F1"/>
    <w:rsid w:val="00EE5137"/>
    <w:rsid w:val="00EE517B"/>
    <w:rsid w:val="00EE65E3"/>
    <w:rsid w:val="00EE6842"/>
    <w:rsid w:val="00EE7B8B"/>
    <w:rsid w:val="00EF0139"/>
    <w:rsid w:val="00EF0186"/>
    <w:rsid w:val="00EF03EF"/>
    <w:rsid w:val="00EF04D1"/>
    <w:rsid w:val="00EF18FE"/>
    <w:rsid w:val="00EF1CFC"/>
    <w:rsid w:val="00EF24B6"/>
    <w:rsid w:val="00EF24F1"/>
    <w:rsid w:val="00EF2EEA"/>
    <w:rsid w:val="00EF2FDB"/>
    <w:rsid w:val="00EF32A9"/>
    <w:rsid w:val="00EF33B5"/>
    <w:rsid w:val="00EF354F"/>
    <w:rsid w:val="00EF3787"/>
    <w:rsid w:val="00EF39C0"/>
    <w:rsid w:val="00EF3AA5"/>
    <w:rsid w:val="00EF3CCD"/>
    <w:rsid w:val="00EF3DB4"/>
    <w:rsid w:val="00EF41E5"/>
    <w:rsid w:val="00EF423F"/>
    <w:rsid w:val="00EF4571"/>
    <w:rsid w:val="00EF4B92"/>
    <w:rsid w:val="00EF4BB7"/>
    <w:rsid w:val="00EF517A"/>
    <w:rsid w:val="00EF5787"/>
    <w:rsid w:val="00EF5E6F"/>
    <w:rsid w:val="00EF60D0"/>
    <w:rsid w:val="00EF63DA"/>
    <w:rsid w:val="00EF6425"/>
    <w:rsid w:val="00EF6655"/>
    <w:rsid w:val="00EF6B6D"/>
    <w:rsid w:val="00EF7100"/>
    <w:rsid w:val="00EF7260"/>
    <w:rsid w:val="00EF7317"/>
    <w:rsid w:val="00EF7515"/>
    <w:rsid w:val="00EF7777"/>
    <w:rsid w:val="00EF794D"/>
    <w:rsid w:val="00EF79B3"/>
    <w:rsid w:val="00EF7EA2"/>
    <w:rsid w:val="00F0019C"/>
    <w:rsid w:val="00F00498"/>
    <w:rsid w:val="00F00A30"/>
    <w:rsid w:val="00F00ECC"/>
    <w:rsid w:val="00F00F4F"/>
    <w:rsid w:val="00F01435"/>
    <w:rsid w:val="00F019F2"/>
    <w:rsid w:val="00F01A45"/>
    <w:rsid w:val="00F01F09"/>
    <w:rsid w:val="00F023D1"/>
    <w:rsid w:val="00F02630"/>
    <w:rsid w:val="00F03386"/>
    <w:rsid w:val="00F03429"/>
    <w:rsid w:val="00F03BA6"/>
    <w:rsid w:val="00F044C9"/>
    <w:rsid w:val="00F0528D"/>
    <w:rsid w:val="00F056A2"/>
    <w:rsid w:val="00F05A54"/>
    <w:rsid w:val="00F05C66"/>
    <w:rsid w:val="00F05FCA"/>
    <w:rsid w:val="00F06BA8"/>
    <w:rsid w:val="00F06C67"/>
    <w:rsid w:val="00F06DFD"/>
    <w:rsid w:val="00F06E80"/>
    <w:rsid w:val="00F0707B"/>
    <w:rsid w:val="00F071D1"/>
    <w:rsid w:val="00F07533"/>
    <w:rsid w:val="00F079ED"/>
    <w:rsid w:val="00F07C09"/>
    <w:rsid w:val="00F07CF6"/>
    <w:rsid w:val="00F10629"/>
    <w:rsid w:val="00F10722"/>
    <w:rsid w:val="00F10A16"/>
    <w:rsid w:val="00F10A6A"/>
    <w:rsid w:val="00F10C0C"/>
    <w:rsid w:val="00F10D08"/>
    <w:rsid w:val="00F110CB"/>
    <w:rsid w:val="00F113CB"/>
    <w:rsid w:val="00F11711"/>
    <w:rsid w:val="00F11EAC"/>
    <w:rsid w:val="00F12F66"/>
    <w:rsid w:val="00F1383A"/>
    <w:rsid w:val="00F1386F"/>
    <w:rsid w:val="00F138FC"/>
    <w:rsid w:val="00F13969"/>
    <w:rsid w:val="00F139F3"/>
    <w:rsid w:val="00F13C26"/>
    <w:rsid w:val="00F13C3F"/>
    <w:rsid w:val="00F13CE3"/>
    <w:rsid w:val="00F14317"/>
    <w:rsid w:val="00F145C5"/>
    <w:rsid w:val="00F15AC9"/>
    <w:rsid w:val="00F15FA5"/>
    <w:rsid w:val="00F1696C"/>
    <w:rsid w:val="00F1696D"/>
    <w:rsid w:val="00F16E0B"/>
    <w:rsid w:val="00F17969"/>
    <w:rsid w:val="00F17BDA"/>
    <w:rsid w:val="00F200C5"/>
    <w:rsid w:val="00F2018B"/>
    <w:rsid w:val="00F203FC"/>
    <w:rsid w:val="00F2085C"/>
    <w:rsid w:val="00F209B7"/>
    <w:rsid w:val="00F20E79"/>
    <w:rsid w:val="00F213F7"/>
    <w:rsid w:val="00F2141F"/>
    <w:rsid w:val="00F217B1"/>
    <w:rsid w:val="00F21FA1"/>
    <w:rsid w:val="00F21FBB"/>
    <w:rsid w:val="00F22DC2"/>
    <w:rsid w:val="00F22DFD"/>
    <w:rsid w:val="00F2376F"/>
    <w:rsid w:val="00F23ADF"/>
    <w:rsid w:val="00F23E8F"/>
    <w:rsid w:val="00F23EE1"/>
    <w:rsid w:val="00F24146"/>
    <w:rsid w:val="00F24398"/>
    <w:rsid w:val="00F243D8"/>
    <w:rsid w:val="00F24688"/>
    <w:rsid w:val="00F24B39"/>
    <w:rsid w:val="00F25094"/>
    <w:rsid w:val="00F25166"/>
    <w:rsid w:val="00F2593C"/>
    <w:rsid w:val="00F25DB0"/>
    <w:rsid w:val="00F26050"/>
    <w:rsid w:val="00F2656F"/>
    <w:rsid w:val="00F26DEE"/>
    <w:rsid w:val="00F26F0A"/>
    <w:rsid w:val="00F275D6"/>
    <w:rsid w:val="00F278C1"/>
    <w:rsid w:val="00F279E2"/>
    <w:rsid w:val="00F27E6A"/>
    <w:rsid w:val="00F3014D"/>
    <w:rsid w:val="00F30305"/>
    <w:rsid w:val="00F303BB"/>
    <w:rsid w:val="00F30423"/>
    <w:rsid w:val="00F30828"/>
    <w:rsid w:val="00F31395"/>
    <w:rsid w:val="00F313D6"/>
    <w:rsid w:val="00F3152B"/>
    <w:rsid w:val="00F319A3"/>
    <w:rsid w:val="00F319F1"/>
    <w:rsid w:val="00F32099"/>
    <w:rsid w:val="00F321AC"/>
    <w:rsid w:val="00F3225D"/>
    <w:rsid w:val="00F32469"/>
    <w:rsid w:val="00F329FC"/>
    <w:rsid w:val="00F32C06"/>
    <w:rsid w:val="00F32C7B"/>
    <w:rsid w:val="00F32EAB"/>
    <w:rsid w:val="00F3307C"/>
    <w:rsid w:val="00F33349"/>
    <w:rsid w:val="00F336DA"/>
    <w:rsid w:val="00F33DD7"/>
    <w:rsid w:val="00F33F90"/>
    <w:rsid w:val="00F33FB6"/>
    <w:rsid w:val="00F34898"/>
    <w:rsid w:val="00F348DB"/>
    <w:rsid w:val="00F34C4A"/>
    <w:rsid w:val="00F34C56"/>
    <w:rsid w:val="00F358DE"/>
    <w:rsid w:val="00F37777"/>
    <w:rsid w:val="00F37C3C"/>
    <w:rsid w:val="00F40341"/>
    <w:rsid w:val="00F406F1"/>
    <w:rsid w:val="00F40B88"/>
    <w:rsid w:val="00F40CFA"/>
    <w:rsid w:val="00F40D2F"/>
    <w:rsid w:val="00F40D5C"/>
    <w:rsid w:val="00F40F0C"/>
    <w:rsid w:val="00F413C1"/>
    <w:rsid w:val="00F417E8"/>
    <w:rsid w:val="00F42DD7"/>
    <w:rsid w:val="00F43070"/>
    <w:rsid w:val="00F436C6"/>
    <w:rsid w:val="00F4410B"/>
    <w:rsid w:val="00F444AE"/>
    <w:rsid w:val="00F44AAB"/>
    <w:rsid w:val="00F45E81"/>
    <w:rsid w:val="00F462B4"/>
    <w:rsid w:val="00F46625"/>
    <w:rsid w:val="00F47273"/>
    <w:rsid w:val="00F47562"/>
    <w:rsid w:val="00F4766C"/>
    <w:rsid w:val="00F479E1"/>
    <w:rsid w:val="00F47A59"/>
    <w:rsid w:val="00F47E2D"/>
    <w:rsid w:val="00F47FFC"/>
    <w:rsid w:val="00F500A8"/>
    <w:rsid w:val="00F507D1"/>
    <w:rsid w:val="00F5099F"/>
    <w:rsid w:val="00F50C22"/>
    <w:rsid w:val="00F50DE1"/>
    <w:rsid w:val="00F51293"/>
    <w:rsid w:val="00F51778"/>
    <w:rsid w:val="00F519CE"/>
    <w:rsid w:val="00F51AD2"/>
    <w:rsid w:val="00F51ADA"/>
    <w:rsid w:val="00F529E0"/>
    <w:rsid w:val="00F52C9C"/>
    <w:rsid w:val="00F52FAA"/>
    <w:rsid w:val="00F53463"/>
    <w:rsid w:val="00F53664"/>
    <w:rsid w:val="00F53832"/>
    <w:rsid w:val="00F53973"/>
    <w:rsid w:val="00F54F6C"/>
    <w:rsid w:val="00F5512A"/>
    <w:rsid w:val="00F5517C"/>
    <w:rsid w:val="00F55467"/>
    <w:rsid w:val="00F554DA"/>
    <w:rsid w:val="00F55678"/>
    <w:rsid w:val="00F5579D"/>
    <w:rsid w:val="00F55911"/>
    <w:rsid w:val="00F55DFF"/>
    <w:rsid w:val="00F5641C"/>
    <w:rsid w:val="00F5670D"/>
    <w:rsid w:val="00F5685B"/>
    <w:rsid w:val="00F57111"/>
    <w:rsid w:val="00F571F1"/>
    <w:rsid w:val="00F57298"/>
    <w:rsid w:val="00F607C5"/>
    <w:rsid w:val="00F608C4"/>
    <w:rsid w:val="00F609A2"/>
    <w:rsid w:val="00F60DEA"/>
    <w:rsid w:val="00F60E20"/>
    <w:rsid w:val="00F6147B"/>
    <w:rsid w:val="00F62040"/>
    <w:rsid w:val="00F621B3"/>
    <w:rsid w:val="00F62C20"/>
    <w:rsid w:val="00F62D00"/>
    <w:rsid w:val="00F62E47"/>
    <w:rsid w:val="00F6302A"/>
    <w:rsid w:val="00F63310"/>
    <w:rsid w:val="00F6337D"/>
    <w:rsid w:val="00F63480"/>
    <w:rsid w:val="00F636A3"/>
    <w:rsid w:val="00F6382E"/>
    <w:rsid w:val="00F638B8"/>
    <w:rsid w:val="00F63FA0"/>
    <w:rsid w:val="00F64264"/>
    <w:rsid w:val="00F64611"/>
    <w:rsid w:val="00F64696"/>
    <w:rsid w:val="00F64C2B"/>
    <w:rsid w:val="00F64D82"/>
    <w:rsid w:val="00F651BE"/>
    <w:rsid w:val="00F65E4A"/>
    <w:rsid w:val="00F65E74"/>
    <w:rsid w:val="00F66295"/>
    <w:rsid w:val="00F66DB3"/>
    <w:rsid w:val="00F66DFD"/>
    <w:rsid w:val="00F670B7"/>
    <w:rsid w:val="00F67AAB"/>
    <w:rsid w:val="00F67F53"/>
    <w:rsid w:val="00F703BE"/>
    <w:rsid w:val="00F70466"/>
    <w:rsid w:val="00F70702"/>
    <w:rsid w:val="00F70751"/>
    <w:rsid w:val="00F70D12"/>
    <w:rsid w:val="00F7134F"/>
    <w:rsid w:val="00F7152C"/>
    <w:rsid w:val="00F71D67"/>
    <w:rsid w:val="00F71F69"/>
    <w:rsid w:val="00F72167"/>
    <w:rsid w:val="00F72232"/>
    <w:rsid w:val="00F722F0"/>
    <w:rsid w:val="00F726FC"/>
    <w:rsid w:val="00F727E7"/>
    <w:rsid w:val="00F72B72"/>
    <w:rsid w:val="00F73259"/>
    <w:rsid w:val="00F736C3"/>
    <w:rsid w:val="00F73E40"/>
    <w:rsid w:val="00F742FF"/>
    <w:rsid w:val="00F7456A"/>
    <w:rsid w:val="00F74993"/>
    <w:rsid w:val="00F749FB"/>
    <w:rsid w:val="00F74BB9"/>
    <w:rsid w:val="00F75061"/>
    <w:rsid w:val="00F751F5"/>
    <w:rsid w:val="00F75582"/>
    <w:rsid w:val="00F7563E"/>
    <w:rsid w:val="00F76306"/>
    <w:rsid w:val="00F7645C"/>
    <w:rsid w:val="00F76891"/>
    <w:rsid w:val="00F76B67"/>
    <w:rsid w:val="00F76E0A"/>
    <w:rsid w:val="00F76EFA"/>
    <w:rsid w:val="00F773DA"/>
    <w:rsid w:val="00F77555"/>
    <w:rsid w:val="00F77572"/>
    <w:rsid w:val="00F8010F"/>
    <w:rsid w:val="00F80128"/>
    <w:rsid w:val="00F80154"/>
    <w:rsid w:val="00F804BE"/>
    <w:rsid w:val="00F804F4"/>
    <w:rsid w:val="00F80816"/>
    <w:rsid w:val="00F80B3E"/>
    <w:rsid w:val="00F81255"/>
    <w:rsid w:val="00F81553"/>
    <w:rsid w:val="00F817CE"/>
    <w:rsid w:val="00F81C1C"/>
    <w:rsid w:val="00F827B3"/>
    <w:rsid w:val="00F83A58"/>
    <w:rsid w:val="00F83BBE"/>
    <w:rsid w:val="00F83BD9"/>
    <w:rsid w:val="00F84438"/>
    <w:rsid w:val="00F8456C"/>
    <w:rsid w:val="00F859D8"/>
    <w:rsid w:val="00F85D16"/>
    <w:rsid w:val="00F85E06"/>
    <w:rsid w:val="00F864E9"/>
    <w:rsid w:val="00F868F5"/>
    <w:rsid w:val="00F86A29"/>
    <w:rsid w:val="00F86EE9"/>
    <w:rsid w:val="00F873C6"/>
    <w:rsid w:val="00F874D2"/>
    <w:rsid w:val="00F875D1"/>
    <w:rsid w:val="00F87939"/>
    <w:rsid w:val="00F9056A"/>
    <w:rsid w:val="00F90C1C"/>
    <w:rsid w:val="00F90F8D"/>
    <w:rsid w:val="00F920A2"/>
    <w:rsid w:val="00F921A2"/>
    <w:rsid w:val="00F92782"/>
    <w:rsid w:val="00F9283B"/>
    <w:rsid w:val="00F92A4C"/>
    <w:rsid w:val="00F92AAB"/>
    <w:rsid w:val="00F92E3E"/>
    <w:rsid w:val="00F92FB9"/>
    <w:rsid w:val="00F93963"/>
    <w:rsid w:val="00F93AA9"/>
    <w:rsid w:val="00F953C8"/>
    <w:rsid w:val="00F95CB6"/>
    <w:rsid w:val="00F964C7"/>
    <w:rsid w:val="00F96985"/>
    <w:rsid w:val="00F96ABD"/>
    <w:rsid w:val="00F971A2"/>
    <w:rsid w:val="00F9738A"/>
    <w:rsid w:val="00F97421"/>
    <w:rsid w:val="00F97838"/>
    <w:rsid w:val="00F97BA6"/>
    <w:rsid w:val="00F97C65"/>
    <w:rsid w:val="00F97DDC"/>
    <w:rsid w:val="00FA03E4"/>
    <w:rsid w:val="00FA04F3"/>
    <w:rsid w:val="00FA0772"/>
    <w:rsid w:val="00FA099D"/>
    <w:rsid w:val="00FA0CC4"/>
    <w:rsid w:val="00FA0D3B"/>
    <w:rsid w:val="00FA0FC2"/>
    <w:rsid w:val="00FA1893"/>
    <w:rsid w:val="00FA1AD3"/>
    <w:rsid w:val="00FA1D07"/>
    <w:rsid w:val="00FA2583"/>
    <w:rsid w:val="00FA2746"/>
    <w:rsid w:val="00FA29E4"/>
    <w:rsid w:val="00FA2BB3"/>
    <w:rsid w:val="00FA3009"/>
    <w:rsid w:val="00FA35D7"/>
    <w:rsid w:val="00FA3B72"/>
    <w:rsid w:val="00FA3EE7"/>
    <w:rsid w:val="00FA43ED"/>
    <w:rsid w:val="00FA4404"/>
    <w:rsid w:val="00FA4440"/>
    <w:rsid w:val="00FA44C8"/>
    <w:rsid w:val="00FA469C"/>
    <w:rsid w:val="00FA4B38"/>
    <w:rsid w:val="00FA4EF9"/>
    <w:rsid w:val="00FA5DD0"/>
    <w:rsid w:val="00FA5F38"/>
    <w:rsid w:val="00FA6282"/>
    <w:rsid w:val="00FA6692"/>
    <w:rsid w:val="00FA67FB"/>
    <w:rsid w:val="00FA69AE"/>
    <w:rsid w:val="00FA6A60"/>
    <w:rsid w:val="00FA6D56"/>
    <w:rsid w:val="00FA6E00"/>
    <w:rsid w:val="00FA6FE5"/>
    <w:rsid w:val="00FA717B"/>
    <w:rsid w:val="00FA7376"/>
    <w:rsid w:val="00FA7708"/>
    <w:rsid w:val="00FA7D02"/>
    <w:rsid w:val="00FB0115"/>
    <w:rsid w:val="00FB0176"/>
    <w:rsid w:val="00FB0179"/>
    <w:rsid w:val="00FB0704"/>
    <w:rsid w:val="00FB09C5"/>
    <w:rsid w:val="00FB0A4E"/>
    <w:rsid w:val="00FB0AAC"/>
    <w:rsid w:val="00FB0DE5"/>
    <w:rsid w:val="00FB0F10"/>
    <w:rsid w:val="00FB12F2"/>
    <w:rsid w:val="00FB1935"/>
    <w:rsid w:val="00FB19DC"/>
    <w:rsid w:val="00FB1CE1"/>
    <w:rsid w:val="00FB254F"/>
    <w:rsid w:val="00FB2B71"/>
    <w:rsid w:val="00FB330D"/>
    <w:rsid w:val="00FB33BA"/>
    <w:rsid w:val="00FB33F5"/>
    <w:rsid w:val="00FB3866"/>
    <w:rsid w:val="00FB3A31"/>
    <w:rsid w:val="00FB47B5"/>
    <w:rsid w:val="00FB4A0A"/>
    <w:rsid w:val="00FB4C80"/>
    <w:rsid w:val="00FB54CD"/>
    <w:rsid w:val="00FB5807"/>
    <w:rsid w:val="00FB59C4"/>
    <w:rsid w:val="00FB630B"/>
    <w:rsid w:val="00FB66AA"/>
    <w:rsid w:val="00FB6A6A"/>
    <w:rsid w:val="00FB6A7B"/>
    <w:rsid w:val="00FB6AEB"/>
    <w:rsid w:val="00FB7332"/>
    <w:rsid w:val="00FB7483"/>
    <w:rsid w:val="00FB7608"/>
    <w:rsid w:val="00FB77E4"/>
    <w:rsid w:val="00FC0081"/>
    <w:rsid w:val="00FC0866"/>
    <w:rsid w:val="00FC0AD0"/>
    <w:rsid w:val="00FC152F"/>
    <w:rsid w:val="00FC1820"/>
    <w:rsid w:val="00FC1CC3"/>
    <w:rsid w:val="00FC2049"/>
    <w:rsid w:val="00FC2415"/>
    <w:rsid w:val="00FC24D5"/>
    <w:rsid w:val="00FC2636"/>
    <w:rsid w:val="00FC2CF9"/>
    <w:rsid w:val="00FC2EC1"/>
    <w:rsid w:val="00FC30C8"/>
    <w:rsid w:val="00FC3112"/>
    <w:rsid w:val="00FC3482"/>
    <w:rsid w:val="00FC3E85"/>
    <w:rsid w:val="00FC416C"/>
    <w:rsid w:val="00FC4980"/>
    <w:rsid w:val="00FC59AD"/>
    <w:rsid w:val="00FC6000"/>
    <w:rsid w:val="00FC6BCE"/>
    <w:rsid w:val="00FC6BFA"/>
    <w:rsid w:val="00FC6BFD"/>
    <w:rsid w:val="00FC7429"/>
    <w:rsid w:val="00FC74E2"/>
    <w:rsid w:val="00FC75A5"/>
    <w:rsid w:val="00FC7AE1"/>
    <w:rsid w:val="00FC7B03"/>
    <w:rsid w:val="00FC7B18"/>
    <w:rsid w:val="00FC7EE3"/>
    <w:rsid w:val="00FC7F05"/>
    <w:rsid w:val="00FD017B"/>
    <w:rsid w:val="00FD0448"/>
    <w:rsid w:val="00FD051B"/>
    <w:rsid w:val="00FD07F6"/>
    <w:rsid w:val="00FD0A78"/>
    <w:rsid w:val="00FD106A"/>
    <w:rsid w:val="00FD10F5"/>
    <w:rsid w:val="00FD1107"/>
    <w:rsid w:val="00FD11C3"/>
    <w:rsid w:val="00FD1EC8"/>
    <w:rsid w:val="00FD24A9"/>
    <w:rsid w:val="00FD2599"/>
    <w:rsid w:val="00FD283D"/>
    <w:rsid w:val="00FD2A3C"/>
    <w:rsid w:val="00FD2BF3"/>
    <w:rsid w:val="00FD360B"/>
    <w:rsid w:val="00FD3900"/>
    <w:rsid w:val="00FD3D13"/>
    <w:rsid w:val="00FD4190"/>
    <w:rsid w:val="00FD47ED"/>
    <w:rsid w:val="00FD4830"/>
    <w:rsid w:val="00FD5809"/>
    <w:rsid w:val="00FD6180"/>
    <w:rsid w:val="00FD62BB"/>
    <w:rsid w:val="00FD65AB"/>
    <w:rsid w:val="00FD6643"/>
    <w:rsid w:val="00FD6A21"/>
    <w:rsid w:val="00FD6B3D"/>
    <w:rsid w:val="00FD6D1A"/>
    <w:rsid w:val="00FD711C"/>
    <w:rsid w:val="00FD726C"/>
    <w:rsid w:val="00FD74DB"/>
    <w:rsid w:val="00FD7660"/>
    <w:rsid w:val="00FD7D40"/>
    <w:rsid w:val="00FE0445"/>
    <w:rsid w:val="00FE0655"/>
    <w:rsid w:val="00FE0F4F"/>
    <w:rsid w:val="00FE1309"/>
    <w:rsid w:val="00FE1425"/>
    <w:rsid w:val="00FE152D"/>
    <w:rsid w:val="00FE212B"/>
    <w:rsid w:val="00FE2365"/>
    <w:rsid w:val="00FE25E6"/>
    <w:rsid w:val="00FE322F"/>
    <w:rsid w:val="00FE3570"/>
    <w:rsid w:val="00FE35FC"/>
    <w:rsid w:val="00FE39DB"/>
    <w:rsid w:val="00FE3B5D"/>
    <w:rsid w:val="00FE3C27"/>
    <w:rsid w:val="00FE46F6"/>
    <w:rsid w:val="00FE48D1"/>
    <w:rsid w:val="00FE4910"/>
    <w:rsid w:val="00FE4AA7"/>
    <w:rsid w:val="00FE4C7B"/>
    <w:rsid w:val="00FE4CF6"/>
    <w:rsid w:val="00FE4ED6"/>
    <w:rsid w:val="00FE523C"/>
    <w:rsid w:val="00FE5B8F"/>
    <w:rsid w:val="00FE6506"/>
    <w:rsid w:val="00FE6553"/>
    <w:rsid w:val="00FE7336"/>
    <w:rsid w:val="00FE775F"/>
    <w:rsid w:val="00FE787C"/>
    <w:rsid w:val="00FF02C4"/>
    <w:rsid w:val="00FF0801"/>
    <w:rsid w:val="00FF081E"/>
    <w:rsid w:val="00FF09CB"/>
    <w:rsid w:val="00FF09EF"/>
    <w:rsid w:val="00FF1264"/>
    <w:rsid w:val="00FF1D3E"/>
    <w:rsid w:val="00FF2277"/>
    <w:rsid w:val="00FF2362"/>
    <w:rsid w:val="00FF27BA"/>
    <w:rsid w:val="00FF2925"/>
    <w:rsid w:val="00FF3429"/>
    <w:rsid w:val="00FF3661"/>
    <w:rsid w:val="00FF45A5"/>
    <w:rsid w:val="00FF4A34"/>
    <w:rsid w:val="00FF574B"/>
    <w:rsid w:val="00FF5878"/>
    <w:rsid w:val="00FF5C91"/>
    <w:rsid w:val="00FF5CF9"/>
    <w:rsid w:val="00FF6436"/>
    <w:rsid w:val="00FF64F3"/>
    <w:rsid w:val="00FF64FE"/>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15:docId w15:val="{234BCA3C-6B9F-4235-8BB9-BC6D96BC0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header"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tabs>
        <w:tab w:val="clear" w:pos="5254"/>
        <w:tab w:val="num" w:pos="576"/>
      </w:tabs>
      <w:spacing w:before="180"/>
      <w:ind w:left="576"/>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link w:val="EditorsNoteChar"/>
    <w:qFormat/>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rsid w:val="003B1828"/>
    <w:rPr>
      <w:sz w:val="16"/>
      <w:szCs w:val="16"/>
    </w:rPr>
  </w:style>
  <w:style w:type="paragraph" w:styleId="CommentText">
    <w:name w:val="annotation text"/>
    <w:basedOn w:val="Normal"/>
    <w:link w:val="CommentTextChar"/>
    <w:uiPriority w:val="99"/>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qFormat/>
    <w:rsid w:val="0083299B"/>
    <w:rPr>
      <w:rFonts w:ascii="Arial" w:hAnsi="Arial"/>
      <w:lang w:val="en-GB" w:eastAsia="zh-CN"/>
    </w:rPr>
  </w:style>
  <w:style w:type="paragraph" w:customStyle="1" w:styleId="Agreement">
    <w:name w:val="Agreement"/>
    <w:basedOn w:val="Normal"/>
    <w:next w:val="Doc-text2"/>
    <w:qFormat/>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4D3213"/>
    <w:rPr>
      <w:rFonts w:ascii="Arial" w:hAnsi="Arial" w:cs="Arial"/>
      <w:b/>
      <w:bCs/>
      <w:noProof/>
      <w:sz w:val="18"/>
      <w:szCs w:val="18"/>
      <w:lang w:eastAsia="zh-CN"/>
    </w:rPr>
  </w:style>
  <w:style w:type="paragraph" w:customStyle="1" w:styleId="TdocHeader">
    <w:name w:val="TdocHeader"/>
    <w:basedOn w:val="Normal"/>
    <w:link w:val="TdocHeaderChar"/>
    <w:qFormat/>
    <w:rsid w:val="0008089F"/>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SimSun" w:hAnsi="Arial"/>
      <w:sz w:val="22"/>
      <w:lang w:eastAsia="zh-CN"/>
    </w:rPr>
  </w:style>
  <w:style w:type="character" w:customStyle="1" w:styleId="TdocHeaderChar">
    <w:name w:val="TdocHeader Char"/>
    <w:basedOn w:val="DefaultParagraphFont"/>
    <w:link w:val="TdocHeader"/>
    <w:rsid w:val="0008089F"/>
    <w:rPr>
      <w:rFonts w:ascii="Arial" w:hAnsi="Arial"/>
      <w:sz w:val="22"/>
      <w:shd w:val="clear" w:color="auto" w:fill="FBE4D5" w:themeFill="accent2" w:themeFillTint="33"/>
      <w:lang w:val="en-GB" w:eastAsia="zh-CN"/>
    </w:rPr>
  </w:style>
  <w:style w:type="paragraph" w:customStyle="1" w:styleId="IvDInstructiontext">
    <w:name w:val="IvD Instructiontext"/>
    <w:basedOn w:val="BodyText"/>
    <w:link w:val="IvDInstructiontextChar"/>
    <w:uiPriority w:val="99"/>
    <w:qFormat/>
    <w:rsid w:val="003A44C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A44C3"/>
    <w:rPr>
      <w:rFonts w:ascii="Arial" w:eastAsia="Times New Roman" w:hAnsi="Arial"/>
      <w:i/>
      <w:color w:val="7F7F7F" w:themeColor="text1" w:themeTint="80"/>
      <w:spacing w:val="2"/>
      <w:sz w:val="18"/>
      <w:szCs w:val="18"/>
    </w:rPr>
  </w:style>
  <w:style w:type="character" w:customStyle="1" w:styleId="EditorsNoteChar">
    <w:name w:val="Editor's Note Char"/>
    <w:link w:val="EditorsNote"/>
    <w:rsid w:val="005F0B2E"/>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34806">
      <w:bodyDiv w:val="1"/>
      <w:marLeft w:val="0"/>
      <w:marRight w:val="0"/>
      <w:marTop w:val="0"/>
      <w:marBottom w:val="0"/>
      <w:divBdr>
        <w:top w:val="none" w:sz="0" w:space="0" w:color="auto"/>
        <w:left w:val="none" w:sz="0" w:space="0" w:color="auto"/>
        <w:bottom w:val="none" w:sz="0" w:space="0" w:color="auto"/>
        <w:right w:val="none" w:sz="0" w:space="0" w:color="auto"/>
      </w:divBdr>
      <w:divsChild>
        <w:div w:id="1414811707">
          <w:marLeft w:val="547"/>
          <w:marRight w:val="0"/>
          <w:marTop w:val="60"/>
          <w:marBottom w:val="0"/>
          <w:divBdr>
            <w:top w:val="none" w:sz="0" w:space="0" w:color="auto"/>
            <w:left w:val="none" w:sz="0" w:space="0" w:color="auto"/>
            <w:bottom w:val="none" w:sz="0" w:space="0" w:color="auto"/>
            <w:right w:val="none" w:sz="0" w:space="0" w:color="auto"/>
          </w:divBdr>
        </w:div>
      </w:divsChild>
    </w:div>
    <w:div w:id="124588860">
      <w:bodyDiv w:val="1"/>
      <w:marLeft w:val="0"/>
      <w:marRight w:val="0"/>
      <w:marTop w:val="0"/>
      <w:marBottom w:val="0"/>
      <w:divBdr>
        <w:top w:val="none" w:sz="0" w:space="0" w:color="auto"/>
        <w:left w:val="none" w:sz="0" w:space="0" w:color="auto"/>
        <w:bottom w:val="none" w:sz="0" w:space="0" w:color="auto"/>
        <w:right w:val="none" w:sz="0" w:space="0" w:color="auto"/>
      </w:divBdr>
      <w:divsChild>
        <w:div w:id="1264804337">
          <w:marLeft w:val="0"/>
          <w:marRight w:val="0"/>
          <w:marTop w:val="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3404417">
      <w:bodyDiv w:val="1"/>
      <w:marLeft w:val="0"/>
      <w:marRight w:val="0"/>
      <w:marTop w:val="0"/>
      <w:marBottom w:val="0"/>
      <w:divBdr>
        <w:top w:val="none" w:sz="0" w:space="0" w:color="auto"/>
        <w:left w:val="none" w:sz="0" w:space="0" w:color="auto"/>
        <w:bottom w:val="none" w:sz="0" w:space="0" w:color="auto"/>
        <w:right w:val="none" w:sz="0" w:space="0" w:color="auto"/>
      </w:divBdr>
    </w:div>
    <w:div w:id="295989266">
      <w:bodyDiv w:val="1"/>
      <w:marLeft w:val="0"/>
      <w:marRight w:val="0"/>
      <w:marTop w:val="0"/>
      <w:marBottom w:val="0"/>
      <w:divBdr>
        <w:top w:val="none" w:sz="0" w:space="0" w:color="auto"/>
        <w:left w:val="none" w:sz="0" w:space="0" w:color="auto"/>
        <w:bottom w:val="none" w:sz="0" w:space="0" w:color="auto"/>
        <w:right w:val="none" w:sz="0" w:space="0" w:color="auto"/>
      </w:divBdr>
      <w:divsChild>
        <w:div w:id="212692623">
          <w:marLeft w:val="0"/>
          <w:marRight w:val="0"/>
          <w:marTop w:val="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1277746">
      <w:bodyDiv w:val="1"/>
      <w:marLeft w:val="0"/>
      <w:marRight w:val="0"/>
      <w:marTop w:val="0"/>
      <w:marBottom w:val="0"/>
      <w:divBdr>
        <w:top w:val="none" w:sz="0" w:space="0" w:color="auto"/>
        <w:left w:val="none" w:sz="0" w:space="0" w:color="auto"/>
        <w:bottom w:val="none" w:sz="0" w:space="0" w:color="auto"/>
        <w:right w:val="none" w:sz="0" w:space="0" w:color="auto"/>
      </w:divBdr>
      <w:divsChild>
        <w:div w:id="1950241204">
          <w:marLeft w:val="547"/>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88829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84324169">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498036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0432844">
      <w:bodyDiv w:val="1"/>
      <w:marLeft w:val="0"/>
      <w:marRight w:val="0"/>
      <w:marTop w:val="0"/>
      <w:marBottom w:val="0"/>
      <w:divBdr>
        <w:top w:val="none" w:sz="0" w:space="0" w:color="auto"/>
        <w:left w:val="none" w:sz="0" w:space="0" w:color="auto"/>
        <w:bottom w:val="none" w:sz="0" w:space="0" w:color="auto"/>
        <w:right w:val="none" w:sz="0" w:space="0" w:color="auto"/>
      </w:divBdr>
      <w:divsChild>
        <w:div w:id="203299169">
          <w:marLeft w:val="0"/>
          <w:marRight w:val="0"/>
          <w:marTop w:val="0"/>
          <w:marBottom w:val="0"/>
          <w:divBdr>
            <w:top w:val="none" w:sz="0" w:space="0" w:color="auto"/>
            <w:left w:val="none" w:sz="0" w:space="0" w:color="auto"/>
            <w:bottom w:val="none" w:sz="0" w:space="0" w:color="auto"/>
            <w:right w:val="none" w:sz="0" w:space="0" w:color="auto"/>
          </w:divBdr>
        </w:div>
      </w:divsChild>
    </w:div>
    <w:div w:id="866022602">
      <w:bodyDiv w:val="1"/>
      <w:marLeft w:val="0"/>
      <w:marRight w:val="0"/>
      <w:marTop w:val="0"/>
      <w:marBottom w:val="0"/>
      <w:divBdr>
        <w:top w:val="none" w:sz="0" w:space="0" w:color="auto"/>
        <w:left w:val="none" w:sz="0" w:space="0" w:color="auto"/>
        <w:bottom w:val="none" w:sz="0" w:space="0" w:color="auto"/>
        <w:right w:val="none" w:sz="0" w:space="0" w:color="auto"/>
      </w:divBdr>
    </w:div>
    <w:div w:id="883106017">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962540391">
      <w:bodyDiv w:val="1"/>
      <w:marLeft w:val="0"/>
      <w:marRight w:val="0"/>
      <w:marTop w:val="0"/>
      <w:marBottom w:val="0"/>
      <w:divBdr>
        <w:top w:val="none" w:sz="0" w:space="0" w:color="auto"/>
        <w:left w:val="none" w:sz="0" w:space="0" w:color="auto"/>
        <w:bottom w:val="none" w:sz="0" w:space="0" w:color="auto"/>
        <w:right w:val="none" w:sz="0" w:space="0" w:color="auto"/>
      </w:divBdr>
    </w:div>
    <w:div w:id="992375673">
      <w:bodyDiv w:val="1"/>
      <w:marLeft w:val="0"/>
      <w:marRight w:val="0"/>
      <w:marTop w:val="0"/>
      <w:marBottom w:val="0"/>
      <w:divBdr>
        <w:top w:val="none" w:sz="0" w:space="0" w:color="auto"/>
        <w:left w:val="none" w:sz="0" w:space="0" w:color="auto"/>
        <w:bottom w:val="none" w:sz="0" w:space="0" w:color="auto"/>
        <w:right w:val="none" w:sz="0" w:space="0" w:color="auto"/>
      </w:divBdr>
      <w:divsChild>
        <w:div w:id="677656661">
          <w:marLeft w:val="0"/>
          <w:marRight w:val="0"/>
          <w:marTop w:val="0"/>
          <w:marBottom w:val="0"/>
          <w:divBdr>
            <w:top w:val="none" w:sz="0" w:space="0" w:color="auto"/>
            <w:left w:val="none" w:sz="0" w:space="0" w:color="auto"/>
            <w:bottom w:val="none" w:sz="0" w:space="0" w:color="auto"/>
            <w:right w:val="none" w:sz="0" w:space="0" w:color="auto"/>
          </w:divBdr>
        </w:div>
      </w:divsChild>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28952969">
      <w:bodyDiv w:val="1"/>
      <w:marLeft w:val="0"/>
      <w:marRight w:val="0"/>
      <w:marTop w:val="0"/>
      <w:marBottom w:val="0"/>
      <w:divBdr>
        <w:top w:val="none" w:sz="0" w:space="0" w:color="auto"/>
        <w:left w:val="none" w:sz="0" w:space="0" w:color="auto"/>
        <w:bottom w:val="none" w:sz="0" w:space="0" w:color="auto"/>
        <w:right w:val="none" w:sz="0" w:space="0" w:color="auto"/>
      </w:divBdr>
      <w:divsChild>
        <w:div w:id="1734818378">
          <w:marLeft w:val="547"/>
          <w:marRight w:val="0"/>
          <w:marTop w:val="60"/>
          <w:marBottom w:val="0"/>
          <w:divBdr>
            <w:top w:val="none" w:sz="0" w:space="0" w:color="auto"/>
            <w:left w:val="none" w:sz="0" w:space="0" w:color="auto"/>
            <w:bottom w:val="none" w:sz="0" w:space="0" w:color="auto"/>
            <w:right w:val="none" w:sz="0" w:space="0" w:color="auto"/>
          </w:divBdr>
        </w:div>
      </w:divsChild>
    </w:div>
    <w:div w:id="1254972277">
      <w:bodyDiv w:val="1"/>
      <w:marLeft w:val="0"/>
      <w:marRight w:val="0"/>
      <w:marTop w:val="0"/>
      <w:marBottom w:val="0"/>
      <w:divBdr>
        <w:top w:val="none" w:sz="0" w:space="0" w:color="auto"/>
        <w:left w:val="none" w:sz="0" w:space="0" w:color="auto"/>
        <w:bottom w:val="none" w:sz="0" w:space="0" w:color="auto"/>
        <w:right w:val="none" w:sz="0" w:space="0" w:color="auto"/>
      </w:divBdr>
      <w:divsChild>
        <w:div w:id="328287425">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02747948">
      <w:bodyDiv w:val="1"/>
      <w:marLeft w:val="0"/>
      <w:marRight w:val="0"/>
      <w:marTop w:val="0"/>
      <w:marBottom w:val="0"/>
      <w:divBdr>
        <w:top w:val="none" w:sz="0" w:space="0" w:color="auto"/>
        <w:left w:val="none" w:sz="0" w:space="0" w:color="auto"/>
        <w:bottom w:val="none" w:sz="0" w:space="0" w:color="auto"/>
        <w:right w:val="none" w:sz="0" w:space="0" w:color="auto"/>
      </w:divBdr>
      <w:divsChild>
        <w:div w:id="1711106007">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5364094">
      <w:bodyDiv w:val="1"/>
      <w:marLeft w:val="0"/>
      <w:marRight w:val="0"/>
      <w:marTop w:val="0"/>
      <w:marBottom w:val="0"/>
      <w:divBdr>
        <w:top w:val="none" w:sz="0" w:space="0" w:color="auto"/>
        <w:left w:val="none" w:sz="0" w:space="0" w:color="auto"/>
        <w:bottom w:val="none" w:sz="0" w:space="0" w:color="auto"/>
        <w:right w:val="none" w:sz="0" w:space="0" w:color="auto"/>
      </w:divBdr>
      <w:divsChild>
        <w:div w:id="428740091">
          <w:marLeft w:val="0"/>
          <w:marRight w:val="0"/>
          <w:marTop w:val="0"/>
          <w:marBottom w:val="0"/>
          <w:divBdr>
            <w:top w:val="none" w:sz="0" w:space="0" w:color="auto"/>
            <w:left w:val="none" w:sz="0" w:space="0" w:color="auto"/>
            <w:bottom w:val="none" w:sz="0" w:space="0" w:color="auto"/>
            <w:right w:val="none" w:sz="0" w:space="0" w:color="auto"/>
          </w:divBdr>
        </w:div>
      </w:divsChild>
    </w:div>
    <w:div w:id="1600869359">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04283001">
      <w:bodyDiv w:val="1"/>
      <w:marLeft w:val="0"/>
      <w:marRight w:val="0"/>
      <w:marTop w:val="0"/>
      <w:marBottom w:val="0"/>
      <w:divBdr>
        <w:top w:val="none" w:sz="0" w:space="0" w:color="auto"/>
        <w:left w:val="none" w:sz="0" w:space="0" w:color="auto"/>
        <w:bottom w:val="none" w:sz="0" w:space="0" w:color="auto"/>
        <w:right w:val="none" w:sz="0" w:space="0" w:color="auto"/>
      </w:divBdr>
    </w:div>
    <w:div w:id="1779445482">
      <w:bodyDiv w:val="1"/>
      <w:marLeft w:val="0"/>
      <w:marRight w:val="0"/>
      <w:marTop w:val="0"/>
      <w:marBottom w:val="0"/>
      <w:divBdr>
        <w:top w:val="none" w:sz="0" w:space="0" w:color="auto"/>
        <w:left w:val="none" w:sz="0" w:space="0" w:color="auto"/>
        <w:bottom w:val="none" w:sz="0" w:space="0" w:color="auto"/>
        <w:right w:val="none" w:sz="0" w:space="0" w:color="auto"/>
      </w:divBdr>
      <w:divsChild>
        <w:div w:id="305935620">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18109682">
      <w:bodyDiv w:val="1"/>
      <w:marLeft w:val="0"/>
      <w:marRight w:val="0"/>
      <w:marTop w:val="0"/>
      <w:marBottom w:val="0"/>
      <w:divBdr>
        <w:top w:val="none" w:sz="0" w:space="0" w:color="auto"/>
        <w:left w:val="none" w:sz="0" w:space="0" w:color="auto"/>
        <w:bottom w:val="none" w:sz="0" w:space="0" w:color="auto"/>
        <w:right w:val="none" w:sz="0" w:space="0" w:color="auto"/>
      </w:divBdr>
      <w:divsChild>
        <w:div w:id="1051659031">
          <w:marLeft w:val="547"/>
          <w:marRight w:val="0"/>
          <w:marTop w:val="60"/>
          <w:marBottom w:val="0"/>
          <w:divBdr>
            <w:top w:val="none" w:sz="0" w:space="0" w:color="auto"/>
            <w:left w:val="none" w:sz="0" w:space="0" w:color="auto"/>
            <w:bottom w:val="none" w:sz="0" w:space="0" w:color="auto"/>
            <w:right w:val="none" w:sz="0" w:space="0" w:color="auto"/>
          </w:divBdr>
        </w:div>
      </w:divsChild>
    </w:div>
    <w:div w:id="1889610160">
      <w:bodyDiv w:val="1"/>
      <w:marLeft w:val="0"/>
      <w:marRight w:val="0"/>
      <w:marTop w:val="0"/>
      <w:marBottom w:val="0"/>
      <w:divBdr>
        <w:top w:val="none" w:sz="0" w:space="0" w:color="auto"/>
        <w:left w:val="none" w:sz="0" w:space="0" w:color="auto"/>
        <w:bottom w:val="none" w:sz="0" w:space="0" w:color="auto"/>
        <w:right w:val="none" w:sz="0" w:space="0" w:color="auto"/>
      </w:divBdr>
      <w:divsChild>
        <w:div w:id="1163618007">
          <w:marLeft w:val="547"/>
          <w:marRight w:val="0"/>
          <w:marTop w:val="60"/>
          <w:marBottom w:val="0"/>
          <w:divBdr>
            <w:top w:val="none" w:sz="0" w:space="0" w:color="auto"/>
            <w:left w:val="none" w:sz="0" w:space="0" w:color="auto"/>
            <w:bottom w:val="none" w:sz="0" w:space="0" w:color="auto"/>
            <w:right w:val="none" w:sz="0" w:space="0" w:color="auto"/>
          </w:divBdr>
        </w:div>
      </w:divsChild>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2052833">
      <w:bodyDiv w:val="1"/>
      <w:marLeft w:val="0"/>
      <w:marRight w:val="0"/>
      <w:marTop w:val="0"/>
      <w:marBottom w:val="0"/>
      <w:divBdr>
        <w:top w:val="none" w:sz="0" w:space="0" w:color="auto"/>
        <w:left w:val="none" w:sz="0" w:space="0" w:color="auto"/>
        <w:bottom w:val="none" w:sz="0" w:space="0" w:color="auto"/>
        <w:right w:val="none" w:sz="0" w:space="0" w:color="auto"/>
      </w:divBdr>
      <w:divsChild>
        <w:div w:id="1313290417">
          <w:marLeft w:val="0"/>
          <w:marRight w:val="0"/>
          <w:marTop w:val="0"/>
          <w:marBottom w:val="0"/>
          <w:divBdr>
            <w:top w:val="none" w:sz="0" w:space="0" w:color="auto"/>
            <w:left w:val="none" w:sz="0" w:space="0" w:color="auto"/>
            <w:bottom w:val="none" w:sz="0" w:space="0" w:color="auto"/>
            <w:right w:val="none" w:sz="0" w:space="0" w:color="auto"/>
          </w:divBdr>
        </w:div>
      </w:divsChild>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30394964">
      <w:bodyDiv w:val="1"/>
      <w:marLeft w:val="0"/>
      <w:marRight w:val="0"/>
      <w:marTop w:val="0"/>
      <w:marBottom w:val="0"/>
      <w:divBdr>
        <w:top w:val="none" w:sz="0" w:space="0" w:color="auto"/>
        <w:left w:val="none" w:sz="0" w:space="0" w:color="auto"/>
        <w:bottom w:val="none" w:sz="0" w:space="0" w:color="auto"/>
        <w:right w:val="none" w:sz="0" w:space="0" w:color="auto"/>
      </w:divBdr>
      <w:divsChild>
        <w:div w:id="859781928">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ezhenzo/OneDrive%20-%20Ericsson%20AB/3gpp%20docs/RAN2_107/Docs/R2-190882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1CAF1-9EE6-46D1-BE28-F021C0B49A11}"/>
</file>

<file path=customXml/itemProps2.xml><?xml version="1.0" encoding="utf-8"?>
<ds:datastoreItem xmlns:ds="http://schemas.openxmlformats.org/officeDocument/2006/customXml" ds:itemID="{F2DC29C5-DE1C-4811-8DE8-8B29D931E3BD}">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9b239327-9e80-40e4-b1b7-4394fed77a33"/>
    <ds:schemaRef ds:uri="http://purl.org/dc/elements/1.1/"/>
    <ds:schemaRef ds:uri="http://www.w3.org/XML/1998/namespace"/>
    <ds:schemaRef ds:uri="http://schemas.openxmlformats.org/package/2006/metadata/core-properties"/>
    <ds:schemaRef ds:uri="2f282d3b-eb4a-4b09-b61f-b9593442e286"/>
    <ds:schemaRef ds:uri="http://purl.org/dc/term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FC207D2E-586E-42FC-97CF-FB2DF8B6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9844</TotalTime>
  <Pages>8</Pages>
  <Words>3604</Words>
  <Characters>20544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24100</CharactersWithSpaces>
  <SharedDoc>false</SharedDoc>
  <HyperlinkBase/>
  <HLinks>
    <vt:vector size="60" baseType="variant">
      <vt:variant>
        <vt:i4>2031685</vt:i4>
      </vt:variant>
      <vt:variant>
        <vt:i4>63</vt:i4>
      </vt:variant>
      <vt:variant>
        <vt:i4>0</vt:i4>
      </vt:variant>
      <vt:variant>
        <vt:i4>5</vt:i4>
      </vt:variant>
      <vt:variant>
        <vt:lpwstr>C:\Users\ezhenzo\OneDrive - Ericsson AB\3gpp docs\RAN2_107\Docs\R2-1908826.zip</vt:lpwstr>
      </vt:variant>
      <vt:variant>
        <vt:lpwstr/>
      </vt:variant>
      <vt:variant>
        <vt:i4>8192073</vt:i4>
      </vt:variant>
      <vt:variant>
        <vt:i4>60</vt:i4>
      </vt:variant>
      <vt:variant>
        <vt:i4>0</vt:i4>
      </vt:variant>
      <vt:variant>
        <vt:i4>5</vt:i4>
      </vt:variant>
      <vt:variant>
        <vt:lpwstr>http://www.3gpp.org/ftp/tsg_ran/WG2_RL2//TSGR2_107/Docs//R2-1908826.zip</vt:lpwstr>
      </vt:variant>
      <vt:variant>
        <vt:lpwstr/>
      </vt:variant>
      <vt:variant>
        <vt:i4>7602263</vt:i4>
      </vt:variant>
      <vt:variant>
        <vt:i4>57</vt:i4>
      </vt:variant>
      <vt:variant>
        <vt:i4>0</vt:i4>
      </vt:variant>
      <vt:variant>
        <vt:i4>5</vt:i4>
      </vt:variant>
      <vt:variant>
        <vt:lpwstr>http://www.3gpp.org/ftp/tsg_ran/TSG_RAN//TSGR_83/Docs//RP-190728.zip</vt:lpwstr>
      </vt:variant>
      <vt:variant>
        <vt:lpwstr/>
      </vt:variant>
      <vt:variant>
        <vt:i4>2031664</vt:i4>
      </vt:variant>
      <vt:variant>
        <vt:i4>53</vt:i4>
      </vt:variant>
      <vt:variant>
        <vt:i4>0</vt:i4>
      </vt:variant>
      <vt:variant>
        <vt:i4>5</vt:i4>
      </vt:variant>
      <vt:variant>
        <vt:lpwstr/>
      </vt:variant>
      <vt:variant>
        <vt:lpwstr>_Toc32492754</vt:lpwstr>
      </vt:variant>
      <vt:variant>
        <vt:i4>1572912</vt:i4>
      </vt:variant>
      <vt:variant>
        <vt:i4>50</vt:i4>
      </vt:variant>
      <vt:variant>
        <vt:i4>0</vt:i4>
      </vt:variant>
      <vt:variant>
        <vt:i4>5</vt:i4>
      </vt:variant>
      <vt:variant>
        <vt:lpwstr/>
      </vt:variant>
      <vt:variant>
        <vt:lpwstr>_Toc32492753</vt:lpwstr>
      </vt:variant>
      <vt:variant>
        <vt:i4>1638448</vt:i4>
      </vt:variant>
      <vt:variant>
        <vt:i4>47</vt:i4>
      </vt:variant>
      <vt:variant>
        <vt:i4>0</vt:i4>
      </vt:variant>
      <vt:variant>
        <vt:i4>5</vt:i4>
      </vt:variant>
      <vt:variant>
        <vt:lpwstr/>
      </vt:variant>
      <vt:variant>
        <vt:lpwstr>_Toc32492752</vt:lpwstr>
      </vt:variant>
      <vt:variant>
        <vt:i4>1703984</vt:i4>
      </vt:variant>
      <vt:variant>
        <vt:i4>44</vt:i4>
      </vt:variant>
      <vt:variant>
        <vt:i4>0</vt:i4>
      </vt:variant>
      <vt:variant>
        <vt:i4>5</vt:i4>
      </vt:variant>
      <vt:variant>
        <vt:lpwstr/>
      </vt:variant>
      <vt:variant>
        <vt:lpwstr>_Toc32492751</vt:lpwstr>
      </vt:variant>
      <vt:variant>
        <vt:i4>1769520</vt:i4>
      </vt:variant>
      <vt:variant>
        <vt:i4>41</vt:i4>
      </vt:variant>
      <vt:variant>
        <vt:i4>0</vt:i4>
      </vt:variant>
      <vt:variant>
        <vt:i4>5</vt:i4>
      </vt:variant>
      <vt:variant>
        <vt:lpwstr/>
      </vt:variant>
      <vt:variant>
        <vt:lpwstr>_Toc32492750</vt:lpwstr>
      </vt:variant>
      <vt:variant>
        <vt:i4>1179697</vt:i4>
      </vt:variant>
      <vt:variant>
        <vt:i4>38</vt:i4>
      </vt:variant>
      <vt:variant>
        <vt:i4>0</vt:i4>
      </vt:variant>
      <vt:variant>
        <vt:i4>5</vt:i4>
      </vt:variant>
      <vt:variant>
        <vt:lpwstr/>
      </vt:variant>
      <vt:variant>
        <vt:lpwstr>_Toc32492749</vt:lpwstr>
      </vt:variant>
      <vt:variant>
        <vt:i4>1245233</vt:i4>
      </vt:variant>
      <vt:variant>
        <vt:i4>35</vt:i4>
      </vt:variant>
      <vt:variant>
        <vt:i4>0</vt:i4>
      </vt:variant>
      <vt:variant>
        <vt:i4>5</vt:i4>
      </vt:variant>
      <vt:variant>
        <vt:lpwstr/>
      </vt:variant>
      <vt:variant>
        <vt:lpwstr>_Toc32492748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3081</cp:revision>
  <dcterms:created xsi:type="dcterms:W3CDTF">2019-02-05T09:04:00Z</dcterms:created>
  <dcterms:modified xsi:type="dcterms:W3CDTF">2020-02-13T18:18:00Z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d09ce1b0-42ea-40c4-8a7b-342d84d19ff0</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3584">
    <vt:lpwstr>292</vt:lpwstr>
  </property>
  <property fmtid="{D5CDD505-2E9C-101B-9397-08002B2CF9AE}" pid="28" name="AuthorIds_UIVersion_8192">
    <vt:lpwstr>1062</vt:lpwstr>
  </property>
  <property fmtid="{D5CDD505-2E9C-101B-9397-08002B2CF9AE}" pid="29" name="AuthorIds_UIVersion_15360">
    <vt:lpwstr>62</vt:lpwstr>
  </property>
  <property fmtid="{D5CDD505-2E9C-101B-9397-08002B2CF9AE}" pid="30" name="AuthorIds_UIVersion_18944">
    <vt:lpwstr>1062</vt:lpwstr>
  </property>
  <property fmtid="{D5CDD505-2E9C-101B-9397-08002B2CF9AE}" pid="31" name="AuthorIds_UIVersion_22016">
    <vt:lpwstr>1062</vt:lpwstr>
  </property>
  <property fmtid="{D5CDD505-2E9C-101B-9397-08002B2CF9AE}" pid="32" name="AuthorIds_UIVersion_26112">
    <vt:lpwstr>1062</vt:lpwstr>
  </property>
  <property fmtid="{D5CDD505-2E9C-101B-9397-08002B2CF9AE}" pid="33" name="AuthorIds_UIVersion_33280">
    <vt:lpwstr>312</vt:lpwstr>
  </property>
  <property fmtid="{D5CDD505-2E9C-101B-9397-08002B2CF9AE}" pid="34" name="AuthorIds_UIVersion_36352">
    <vt:lpwstr>312</vt:lpwstr>
  </property>
  <property fmtid="{D5CDD505-2E9C-101B-9397-08002B2CF9AE}" pid="35" name="AuthorIds_UIVersion_37888">
    <vt:lpwstr>1062</vt:lpwstr>
  </property>
  <property fmtid="{D5CDD505-2E9C-101B-9397-08002B2CF9AE}" pid="36" name="AuthorIds_UIVersion_38912">
    <vt:lpwstr>312</vt:lpwstr>
  </property>
  <property fmtid="{D5CDD505-2E9C-101B-9397-08002B2CF9AE}" pid="37" name="AuthorIds_UIVersion_39424">
    <vt:lpwstr>312</vt:lpwstr>
  </property>
  <property fmtid="{D5CDD505-2E9C-101B-9397-08002B2CF9AE}" pid="38" name="AuthorIds_UIVersion_39936">
    <vt:lpwstr>225</vt:lpwstr>
  </property>
  <property fmtid="{D5CDD505-2E9C-101B-9397-08002B2CF9AE}" pid="39" name="AuthorIds_UIVersion_40448">
    <vt:lpwstr>225</vt:lpwstr>
  </property>
  <property fmtid="{D5CDD505-2E9C-101B-9397-08002B2CF9AE}" pid="40" name="AuthorIds_UIVersion_40960">
    <vt:lpwstr>312</vt:lpwstr>
  </property>
  <property fmtid="{D5CDD505-2E9C-101B-9397-08002B2CF9AE}" pid="41" name="AuthorIds_UIVersion_41472">
    <vt:lpwstr>292</vt:lpwstr>
  </property>
  <property fmtid="{D5CDD505-2E9C-101B-9397-08002B2CF9AE}" pid="42" name="AuthorIds_UIVersion_41984">
    <vt:lpwstr>225</vt:lpwstr>
  </property>
</Properties>
</file>